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7D88A" w14:textId="77777777" w:rsidR="000E149F" w:rsidRPr="008D5920" w:rsidRDefault="000E149F" w:rsidP="001F2E48">
      <w:pPr>
        <w:spacing w:line="240" w:lineRule="auto"/>
        <w:ind w:firstLine="0"/>
        <w:rPr>
          <w:rFonts w:asciiTheme="majorHAnsi" w:eastAsia="Times New Roman" w:hAnsiTheme="majorHAnsi" w:cs="Arial"/>
          <w:vanish/>
          <w:color w:val="000000" w:themeColor="text1"/>
          <w:sz w:val="22"/>
          <w:szCs w:val="22"/>
          <w:lang w:eastAsia="pt-BR"/>
        </w:rPr>
      </w:pPr>
      <w:bookmarkStart w:id="0" w:name="_Hlk219107772"/>
      <w:bookmarkStart w:id="1" w:name="_Hlk218690648"/>
    </w:p>
    <w:p w14:paraId="7F9663B1" w14:textId="77777777" w:rsidR="001F2E48" w:rsidRPr="008D5920" w:rsidRDefault="001F2E48" w:rsidP="001F2E48">
      <w:pPr>
        <w:spacing w:line="240" w:lineRule="auto"/>
        <w:ind w:firstLine="567"/>
        <w:rPr>
          <w:rFonts w:asciiTheme="majorHAnsi" w:eastAsia="Times New Roman" w:hAnsiTheme="majorHAnsi" w:cs="Arial"/>
          <w:vanish/>
          <w:color w:val="000000" w:themeColor="text1"/>
          <w:sz w:val="22"/>
          <w:szCs w:val="22"/>
          <w:lang w:eastAsia="pt-BR"/>
        </w:rPr>
      </w:pPr>
      <w:r w:rsidRPr="008D5920">
        <w:rPr>
          <w:rFonts w:asciiTheme="majorHAnsi" w:eastAsia="Times New Roman" w:hAnsiTheme="majorHAnsi" w:cs="Arial"/>
          <w:vanish/>
          <w:color w:val="000000" w:themeColor="text1"/>
          <w:sz w:val="22"/>
          <w:szCs w:val="22"/>
          <w:lang w:eastAsia="pt-BR"/>
        </w:rPr>
        <w:t>Parte superior do formulário</w:t>
      </w:r>
    </w:p>
    <w:p w14:paraId="477B6E5E" w14:textId="77777777" w:rsidR="001F2E48" w:rsidRPr="008D5920" w:rsidRDefault="001F2E48" w:rsidP="001F2E48">
      <w:pPr>
        <w:spacing w:line="240" w:lineRule="auto"/>
        <w:ind w:firstLine="0"/>
        <w:rPr>
          <w:rFonts w:asciiTheme="majorHAnsi" w:hAnsiTheme="majorHAnsi" w:cs="Calibri"/>
          <w:b/>
          <w:bCs/>
          <w:color w:val="000000" w:themeColor="text1"/>
          <w:sz w:val="22"/>
          <w:szCs w:val="22"/>
        </w:rPr>
      </w:pPr>
    </w:p>
    <w:p w14:paraId="223D597F" w14:textId="1BC25772" w:rsidR="00CD4AB0" w:rsidRPr="0033521B" w:rsidRDefault="00CD4AB0" w:rsidP="009E053E">
      <w:pPr>
        <w:spacing w:line="240" w:lineRule="auto"/>
        <w:ind w:left="284" w:firstLine="0"/>
        <w:jc w:val="center"/>
        <w:rPr>
          <w:rFonts w:asciiTheme="majorHAnsi" w:hAnsiTheme="majorHAnsi" w:cs="Times New Roman"/>
          <w:b/>
          <w:bCs/>
          <w:color w:val="000000" w:themeColor="text1"/>
          <w:sz w:val="22"/>
          <w:szCs w:val="22"/>
        </w:rPr>
      </w:pPr>
      <w:r w:rsidRPr="0033521B">
        <w:rPr>
          <w:rFonts w:asciiTheme="majorHAnsi" w:hAnsiTheme="majorHAnsi" w:cs="Times New Roman"/>
          <w:b/>
          <w:bCs/>
          <w:color w:val="000000" w:themeColor="text1"/>
          <w:sz w:val="22"/>
          <w:szCs w:val="22"/>
        </w:rPr>
        <w:lastRenderedPageBreak/>
        <w:t>ANEXO II</w:t>
      </w:r>
    </w:p>
    <w:bookmarkEnd w:id="0"/>
    <w:bookmarkEnd w:id="1"/>
    <w:p w14:paraId="0BF4AB08" w14:textId="77777777" w:rsidR="00F362F1" w:rsidRPr="0033521B" w:rsidRDefault="00F362F1" w:rsidP="009E053E">
      <w:pPr>
        <w:spacing w:line="240" w:lineRule="auto"/>
        <w:ind w:left="-567" w:right="-1" w:firstLine="0"/>
        <w:jc w:val="center"/>
        <w:rPr>
          <w:rFonts w:asciiTheme="majorHAnsi" w:hAnsiTheme="majorHAnsi" w:cs="Calibri"/>
          <w:b/>
          <w:bCs/>
          <w:sz w:val="22"/>
          <w:szCs w:val="22"/>
        </w:rPr>
      </w:pPr>
      <w:r w:rsidRPr="0033521B">
        <w:rPr>
          <w:rFonts w:asciiTheme="majorHAnsi" w:hAnsiTheme="majorHAnsi" w:cs="Calibri"/>
          <w:b/>
          <w:bCs/>
          <w:sz w:val="22"/>
          <w:szCs w:val="22"/>
        </w:rPr>
        <w:t>MODELO PARA A PROPOSTA (TIMBRE DA EMPRESA)</w:t>
      </w:r>
    </w:p>
    <w:p w14:paraId="445206CE" w14:textId="77777777" w:rsidR="00F362F1" w:rsidRPr="0033521B" w:rsidRDefault="00F362F1" w:rsidP="009E053E">
      <w:pPr>
        <w:spacing w:line="240" w:lineRule="auto"/>
        <w:ind w:firstLine="0"/>
        <w:jc w:val="left"/>
        <w:rPr>
          <w:rFonts w:asciiTheme="majorHAnsi" w:hAnsiTheme="majorHAnsi" w:cs="Times New Roman"/>
          <w:b/>
          <w:color w:val="000000" w:themeColor="text1"/>
          <w:sz w:val="22"/>
          <w:szCs w:val="22"/>
        </w:rPr>
      </w:pPr>
    </w:p>
    <w:p w14:paraId="35E237C8" w14:textId="24F1AC80" w:rsidR="0033521B" w:rsidRDefault="0033521B" w:rsidP="0033521B">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 xml:space="preserve">REF. </w:t>
      </w:r>
      <w:proofErr w:type="gramStart"/>
      <w:r>
        <w:rPr>
          <w:rFonts w:asciiTheme="majorHAnsi" w:hAnsiTheme="majorHAnsi" w:cs="Times New Roman"/>
          <w:b/>
          <w:bCs/>
          <w:color w:val="000000" w:themeColor="text1"/>
          <w:sz w:val="22"/>
          <w:szCs w:val="22"/>
        </w:rPr>
        <w:t>ÁS</w:t>
      </w:r>
      <w:proofErr w:type="gramEnd"/>
      <w:r>
        <w:rPr>
          <w:rFonts w:asciiTheme="majorHAnsi" w:hAnsiTheme="majorHAnsi" w:cs="Times New Roman"/>
          <w:b/>
          <w:bCs/>
          <w:color w:val="000000" w:themeColor="text1"/>
          <w:sz w:val="22"/>
          <w:szCs w:val="22"/>
        </w:rPr>
        <w:t xml:space="preserve"> SOLICITAÇÕES N° </w:t>
      </w:r>
      <w:r w:rsidR="000E149F">
        <w:rPr>
          <w:rFonts w:asciiTheme="majorHAnsi" w:hAnsiTheme="majorHAnsi" w:cs="Times New Roman"/>
          <w:b/>
          <w:bCs/>
          <w:color w:val="000000" w:themeColor="text1"/>
          <w:sz w:val="22"/>
          <w:szCs w:val="22"/>
        </w:rPr>
        <w:t>0230 e 231</w:t>
      </w:r>
      <w:r>
        <w:rPr>
          <w:rFonts w:asciiTheme="majorHAnsi" w:hAnsiTheme="majorHAnsi" w:cs="Times New Roman"/>
          <w:b/>
          <w:bCs/>
          <w:color w:val="000000" w:themeColor="text1"/>
          <w:sz w:val="22"/>
          <w:szCs w:val="22"/>
        </w:rPr>
        <w:t>/2026</w:t>
      </w:r>
    </w:p>
    <w:p w14:paraId="4282C4A7" w14:textId="5D0F674B" w:rsidR="0033521B" w:rsidRDefault="0033521B" w:rsidP="0033521B">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DISPENSA N° 0</w:t>
      </w:r>
      <w:r w:rsidR="00304EFB">
        <w:rPr>
          <w:rFonts w:asciiTheme="majorHAnsi" w:hAnsiTheme="majorHAnsi" w:cs="Times New Roman"/>
          <w:b/>
          <w:bCs/>
          <w:color w:val="000000" w:themeColor="text1"/>
          <w:sz w:val="22"/>
          <w:szCs w:val="22"/>
        </w:rPr>
        <w:t>3</w:t>
      </w:r>
      <w:r w:rsidR="00587B1A">
        <w:rPr>
          <w:rFonts w:asciiTheme="majorHAnsi" w:hAnsiTheme="majorHAnsi" w:cs="Times New Roman"/>
          <w:b/>
          <w:bCs/>
          <w:color w:val="000000" w:themeColor="text1"/>
          <w:sz w:val="22"/>
          <w:szCs w:val="22"/>
        </w:rPr>
        <w:t>2</w:t>
      </w:r>
      <w:r>
        <w:rPr>
          <w:rFonts w:asciiTheme="majorHAnsi" w:hAnsiTheme="majorHAnsi" w:cs="Times New Roman"/>
          <w:b/>
          <w:bCs/>
          <w:color w:val="000000" w:themeColor="text1"/>
          <w:sz w:val="22"/>
          <w:szCs w:val="22"/>
        </w:rPr>
        <w:t>/2026</w:t>
      </w:r>
    </w:p>
    <w:p w14:paraId="2DBF2212" w14:textId="4EA83FD0" w:rsidR="0033521B" w:rsidRDefault="0033521B" w:rsidP="0033521B">
      <w:pPr>
        <w:spacing w:line="240" w:lineRule="auto"/>
        <w:ind w:firstLine="567"/>
        <w:jc w:val="left"/>
        <w:rPr>
          <w:rFonts w:asciiTheme="majorHAnsi" w:hAnsiTheme="majorHAnsi" w:cs="Times New Roman"/>
          <w:b/>
          <w:bCs/>
          <w:color w:val="FF0000"/>
          <w:sz w:val="22"/>
          <w:szCs w:val="22"/>
        </w:rPr>
      </w:pPr>
      <w:r>
        <w:rPr>
          <w:rFonts w:asciiTheme="majorHAnsi" w:hAnsiTheme="majorHAnsi" w:cs="Times New Roman"/>
          <w:b/>
          <w:bCs/>
          <w:color w:val="000000" w:themeColor="text1"/>
          <w:sz w:val="22"/>
          <w:szCs w:val="22"/>
        </w:rPr>
        <w:t>PROCESSO N° 0</w:t>
      </w:r>
      <w:r w:rsidR="00304EFB">
        <w:rPr>
          <w:rFonts w:asciiTheme="majorHAnsi" w:hAnsiTheme="majorHAnsi" w:cs="Times New Roman"/>
          <w:b/>
          <w:bCs/>
          <w:color w:val="000000" w:themeColor="text1"/>
          <w:sz w:val="22"/>
          <w:szCs w:val="22"/>
        </w:rPr>
        <w:t>4</w:t>
      </w:r>
      <w:r w:rsidR="00587B1A">
        <w:rPr>
          <w:rFonts w:asciiTheme="majorHAnsi" w:hAnsiTheme="majorHAnsi" w:cs="Times New Roman"/>
          <w:b/>
          <w:bCs/>
          <w:color w:val="000000" w:themeColor="text1"/>
          <w:sz w:val="22"/>
          <w:szCs w:val="22"/>
        </w:rPr>
        <w:t>2</w:t>
      </w:r>
      <w:r w:rsidR="00304EFB">
        <w:rPr>
          <w:rFonts w:asciiTheme="majorHAnsi" w:hAnsiTheme="majorHAnsi" w:cs="Times New Roman"/>
          <w:b/>
          <w:bCs/>
          <w:color w:val="000000" w:themeColor="text1"/>
          <w:sz w:val="22"/>
          <w:szCs w:val="22"/>
        </w:rPr>
        <w:t>/</w:t>
      </w:r>
      <w:r>
        <w:rPr>
          <w:rFonts w:asciiTheme="majorHAnsi" w:hAnsiTheme="majorHAnsi" w:cs="Times New Roman"/>
          <w:b/>
          <w:bCs/>
          <w:color w:val="000000" w:themeColor="text1"/>
          <w:sz w:val="22"/>
          <w:szCs w:val="22"/>
        </w:rPr>
        <w:t>2026</w:t>
      </w:r>
    </w:p>
    <w:p w14:paraId="0B7F02F1" w14:textId="5DC78F48" w:rsidR="0033521B" w:rsidRDefault="000A41FC" w:rsidP="0033521B">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line="240" w:lineRule="auto"/>
        <w:ind w:right="-1" w:firstLine="0"/>
        <w:rPr>
          <w:rFonts w:asciiTheme="minorHAnsi" w:hAnsiTheme="minorHAnsi" w:cs="Calibri"/>
          <w:b/>
          <w:bCs/>
          <w:i/>
          <w:iCs/>
          <w:color w:val="000000" w:themeColor="text1"/>
          <w:spacing w:val="-1"/>
          <w:sz w:val="20"/>
          <w:szCs w:val="20"/>
        </w:rPr>
      </w:pPr>
      <w:r w:rsidRPr="0033521B">
        <w:rPr>
          <w:rFonts w:asciiTheme="majorHAnsi" w:hAnsiTheme="majorHAnsi" w:cs="Calibri"/>
          <w:sz w:val="22"/>
          <w:szCs w:val="22"/>
        </w:rPr>
        <w:t xml:space="preserve"> </w:t>
      </w:r>
      <w:r w:rsidR="00F362F1" w:rsidRPr="0033521B">
        <w:rPr>
          <w:rFonts w:asciiTheme="majorHAnsi" w:hAnsiTheme="majorHAnsi" w:cs="Calibri"/>
          <w:sz w:val="22"/>
          <w:szCs w:val="22"/>
        </w:rPr>
        <w:t xml:space="preserve">Em atendimento, apresento nossa proposta de preços para a </w:t>
      </w:r>
      <w:r w:rsidR="00587B1A" w:rsidRPr="00587B1A">
        <w:rPr>
          <w:rFonts w:asciiTheme="minorHAnsi" w:hAnsiTheme="minorHAnsi" w:cs="Calibri"/>
          <w:b/>
          <w:bCs/>
          <w:i/>
          <w:iCs/>
          <w:color w:val="000000" w:themeColor="text1"/>
          <w:spacing w:val="-1"/>
          <w:sz w:val="20"/>
          <w:szCs w:val="20"/>
        </w:rPr>
        <w:t>CONTRATAÇÃO DE EMPRESA PARA FORNECIMENTO DE EQUIPAMENTO DE PROTEÇÃO INDIVIDUAL E EQUIPAMENTOS DE PROTEÇÃO COLETIVA</w:t>
      </w:r>
    </w:p>
    <w:p w14:paraId="4BD0B710" w14:textId="77777777" w:rsidR="00587B1A" w:rsidRDefault="00587B1A" w:rsidP="0033521B">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line="240" w:lineRule="auto"/>
        <w:ind w:right="-1" w:firstLine="0"/>
        <w:rPr>
          <w:rFonts w:asciiTheme="majorHAnsi" w:hAnsiTheme="majorHAnsi" w:cs="Calibri"/>
          <w:sz w:val="22"/>
          <w:szCs w:val="22"/>
        </w:rPr>
      </w:pPr>
    </w:p>
    <w:p w14:paraId="4371DFF4" w14:textId="70FF4174" w:rsidR="00F362F1" w:rsidRPr="0033521B" w:rsidRDefault="00F362F1" w:rsidP="0033521B">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line="240" w:lineRule="auto"/>
        <w:ind w:right="-1" w:firstLine="0"/>
        <w:rPr>
          <w:rFonts w:asciiTheme="majorHAnsi" w:hAnsiTheme="majorHAnsi" w:cs="Calibri"/>
          <w:sz w:val="22"/>
          <w:szCs w:val="22"/>
        </w:rPr>
      </w:pPr>
      <w:r w:rsidRPr="0033521B">
        <w:rPr>
          <w:rFonts w:asciiTheme="majorHAnsi" w:hAnsiTheme="majorHAnsi" w:cs="Calibri"/>
          <w:sz w:val="22"/>
          <w:szCs w:val="22"/>
        </w:rPr>
        <w:t>IDENTIFICAÇÃO DA PROPONENTE</w:t>
      </w:r>
    </w:p>
    <w:tbl>
      <w:tblPr>
        <w:tblW w:w="9214" w:type="dxa"/>
        <w:tblInd w:w="-5" w:type="dxa"/>
        <w:tblCellMar>
          <w:left w:w="5" w:type="dxa"/>
          <w:right w:w="5" w:type="dxa"/>
        </w:tblCellMar>
        <w:tblLook w:val="04A0" w:firstRow="1" w:lastRow="0" w:firstColumn="1" w:lastColumn="0" w:noHBand="0" w:noVBand="1"/>
      </w:tblPr>
      <w:tblGrid>
        <w:gridCol w:w="4257"/>
        <w:gridCol w:w="4957"/>
      </w:tblGrid>
      <w:tr w:rsidR="00F362F1" w:rsidRPr="0033521B" w14:paraId="398091DB"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02A971D4"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NOME</w:t>
            </w:r>
            <w:r w:rsidRPr="0033521B">
              <w:rPr>
                <w:rFonts w:asciiTheme="majorHAnsi" w:eastAsia="Calibri" w:hAnsiTheme="majorHAnsi" w:cs="Calibri"/>
                <w:spacing w:val="-5"/>
                <w:sz w:val="22"/>
                <w:szCs w:val="22"/>
                <w:lang w:val="pt-PT"/>
              </w:rPr>
              <w:t xml:space="preserve"> </w:t>
            </w:r>
            <w:r w:rsidRPr="0033521B">
              <w:rPr>
                <w:rFonts w:asciiTheme="majorHAnsi" w:eastAsia="Calibri" w:hAnsiTheme="majorHAnsi" w:cs="Calibri"/>
                <w:sz w:val="22"/>
                <w:szCs w:val="22"/>
                <w:lang w:val="pt-PT"/>
              </w:rPr>
              <w:t>DE</w:t>
            </w:r>
            <w:r w:rsidRPr="0033521B">
              <w:rPr>
                <w:rFonts w:asciiTheme="majorHAnsi" w:eastAsia="Calibri" w:hAnsiTheme="majorHAnsi" w:cs="Calibri"/>
                <w:spacing w:val="-1"/>
                <w:sz w:val="22"/>
                <w:szCs w:val="22"/>
                <w:lang w:val="pt-PT"/>
              </w:rPr>
              <w:t xml:space="preserve"> </w:t>
            </w:r>
            <w:r w:rsidRPr="0033521B">
              <w:rPr>
                <w:rFonts w:asciiTheme="majorHAnsi" w:eastAsia="Calibri" w:hAnsiTheme="majorHAnsi" w:cs="Calibri"/>
                <w:sz w:val="22"/>
                <w:szCs w:val="22"/>
                <w:lang w:val="pt-PT"/>
              </w:rPr>
              <w:t>FANTASIA:</w:t>
            </w:r>
          </w:p>
        </w:tc>
      </w:tr>
      <w:tr w:rsidR="00F362F1" w:rsidRPr="0033521B" w14:paraId="00AFB9C5"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14684F1D"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RAZÃO</w:t>
            </w:r>
            <w:r w:rsidRPr="0033521B">
              <w:rPr>
                <w:rFonts w:asciiTheme="majorHAnsi" w:eastAsia="Calibri" w:hAnsiTheme="majorHAnsi" w:cs="Calibri"/>
                <w:spacing w:val="-2"/>
                <w:sz w:val="22"/>
                <w:szCs w:val="22"/>
                <w:lang w:val="pt-PT"/>
              </w:rPr>
              <w:t xml:space="preserve"> </w:t>
            </w:r>
            <w:r w:rsidRPr="0033521B">
              <w:rPr>
                <w:rFonts w:asciiTheme="majorHAnsi" w:eastAsia="Calibri" w:hAnsiTheme="majorHAnsi" w:cs="Calibri"/>
                <w:sz w:val="22"/>
                <w:szCs w:val="22"/>
                <w:lang w:val="pt-PT"/>
              </w:rPr>
              <w:t>SOCIAL:</w:t>
            </w:r>
          </w:p>
        </w:tc>
      </w:tr>
      <w:tr w:rsidR="00F362F1" w:rsidRPr="0033521B" w14:paraId="0AD2C8E3"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707670D0"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CNPJ:</w:t>
            </w:r>
          </w:p>
        </w:tc>
      </w:tr>
      <w:tr w:rsidR="00F362F1" w:rsidRPr="0033521B" w14:paraId="414C1D46"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53716C14" w14:textId="77777777" w:rsidR="00F362F1" w:rsidRPr="0033521B" w:rsidRDefault="00F362F1" w:rsidP="00F362F1">
            <w:pPr>
              <w:widowControl w:val="0"/>
              <w:spacing w:line="240" w:lineRule="auto"/>
              <w:ind w:left="284" w:right="847"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INSC.</w:t>
            </w:r>
            <w:r w:rsidRPr="0033521B">
              <w:rPr>
                <w:rFonts w:asciiTheme="majorHAnsi" w:eastAsia="Calibri" w:hAnsiTheme="majorHAnsi" w:cs="Calibri"/>
                <w:spacing w:val="-3"/>
                <w:sz w:val="22"/>
                <w:szCs w:val="22"/>
                <w:lang w:val="pt-PT"/>
              </w:rPr>
              <w:t xml:space="preserve"> </w:t>
            </w:r>
            <w:r w:rsidRPr="0033521B">
              <w:rPr>
                <w:rFonts w:asciiTheme="majorHAnsi" w:eastAsia="Calibri" w:hAnsiTheme="majorHAnsi" w:cs="Calibri"/>
                <w:sz w:val="22"/>
                <w:szCs w:val="22"/>
                <w:lang w:val="pt-PT"/>
              </w:rPr>
              <w:t>EST.:</w:t>
            </w:r>
          </w:p>
        </w:tc>
      </w:tr>
      <w:tr w:rsidR="00F362F1" w:rsidRPr="0033521B" w14:paraId="00462429"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200BD063" w14:textId="77777777" w:rsidR="00F362F1" w:rsidRPr="0033521B" w:rsidRDefault="00F362F1" w:rsidP="00F362F1">
            <w:pPr>
              <w:widowControl w:val="0"/>
              <w:tabs>
                <w:tab w:val="left" w:pos="3320"/>
                <w:tab w:val="left" w:pos="4188"/>
              </w:tabs>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OPTANTE</w:t>
            </w:r>
            <w:r w:rsidRPr="0033521B">
              <w:rPr>
                <w:rFonts w:asciiTheme="majorHAnsi" w:eastAsia="Calibri" w:hAnsiTheme="majorHAnsi" w:cs="Calibri"/>
                <w:spacing w:val="-4"/>
                <w:sz w:val="22"/>
                <w:szCs w:val="22"/>
                <w:lang w:val="pt-PT"/>
              </w:rPr>
              <w:t xml:space="preserve"> </w:t>
            </w:r>
            <w:r w:rsidRPr="0033521B">
              <w:rPr>
                <w:rFonts w:asciiTheme="majorHAnsi" w:eastAsia="Calibri" w:hAnsiTheme="majorHAnsi" w:cs="Calibri"/>
                <w:sz w:val="22"/>
                <w:szCs w:val="22"/>
                <w:lang w:val="pt-PT"/>
              </w:rPr>
              <w:t>PELO</w:t>
            </w:r>
            <w:r w:rsidRPr="0033521B">
              <w:rPr>
                <w:rFonts w:asciiTheme="majorHAnsi" w:eastAsia="Calibri" w:hAnsiTheme="majorHAnsi" w:cs="Calibri"/>
                <w:spacing w:val="-2"/>
                <w:sz w:val="22"/>
                <w:szCs w:val="22"/>
                <w:lang w:val="pt-PT"/>
              </w:rPr>
              <w:t xml:space="preserve"> </w:t>
            </w:r>
            <w:r w:rsidRPr="0033521B">
              <w:rPr>
                <w:rFonts w:asciiTheme="majorHAnsi" w:eastAsia="Calibri" w:hAnsiTheme="majorHAnsi" w:cs="Calibri"/>
                <w:sz w:val="22"/>
                <w:szCs w:val="22"/>
                <w:lang w:val="pt-PT"/>
              </w:rPr>
              <w:t>SIMPLES?</w:t>
            </w:r>
            <w:r w:rsidRPr="0033521B">
              <w:rPr>
                <w:rFonts w:asciiTheme="majorHAnsi" w:eastAsia="Calibri" w:hAnsiTheme="majorHAnsi" w:cs="Calibri"/>
                <w:spacing w:val="-2"/>
                <w:sz w:val="22"/>
                <w:szCs w:val="22"/>
                <w:lang w:val="pt-PT"/>
              </w:rPr>
              <w:t xml:space="preserve"> </w:t>
            </w:r>
            <w:r w:rsidRPr="0033521B">
              <w:rPr>
                <w:rFonts w:asciiTheme="majorHAnsi" w:eastAsia="Calibri" w:hAnsiTheme="majorHAnsi" w:cs="Calibri"/>
                <w:sz w:val="22"/>
                <w:szCs w:val="22"/>
                <w:lang w:val="pt-PT"/>
              </w:rPr>
              <w:t>SIM (</w:t>
            </w:r>
            <w:r w:rsidRPr="0033521B">
              <w:rPr>
                <w:rFonts w:asciiTheme="majorHAnsi" w:eastAsia="Calibri" w:hAnsiTheme="majorHAnsi" w:cs="Calibri"/>
                <w:sz w:val="22"/>
                <w:szCs w:val="22"/>
                <w:lang w:val="pt-PT"/>
              </w:rPr>
              <w:tab/>
              <w:t>)</w:t>
            </w:r>
            <w:r w:rsidRPr="0033521B">
              <w:rPr>
                <w:rFonts w:asciiTheme="majorHAnsi" w:eastAsia="Calibri" w:hAnsiTheme="majorHAnsi" w:cs="Calibri"/>
                <w:spacing w:val="-3"/>
                <w:sz w:val="22"/>
                <w:szCs w:val="22"/>
                <w:lang w:val="pt-PT"/>
              </w:rPr>
              <w:t xml:space="preserve"> </w:t>
            </w:r>
            <w:r w:rsidRPr="0033521B">
              <w:rPr>
                <w:rFonts w:asciiTheme="majorHAnsi" w:eastAsia="Calibri" w:hAnsiTheme="majorHAnsi" w:cs="Calibri"/>
                <w:sz w:val="22"/>
                <w:szCs w:val="22"/>
                <w:lang w:val="pt-PT"/>
              </w:rPr>
              <w:t>NÃO(</w:t>
            </w:r>
            <w:r w:rsidRPr="0033521B">
              <w:rPr>
                <w:rFonts w:asciiTheme="majorHAnsi" w:eastAsia="Calibri" w:hAnsiTheme="majorHAnsi" w:cs="Calibri"/>
                <w:sz w:val="22"/>
                <w:szCs w:val="22"/>
                <w:lang w:val="pt-PT"/>
              </w:rPr>
              <w:tab/>
              <w:t>)</w:t>
            </w:r>
          </w:p>
        </w:tc>
      </w:tr>
      <w:tr w:rsidR="00F362F1" w:rsidRPr="0033521B" w14:paraId="174B19F7"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1DE5E33B"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ENDEREÇO:</w:t>
            </w:r>
          </w:p>
        </w:tc>
      </w:tr>
      <w:tr w:rsidR="00F362F1" w:rsidRPr="0033521B" w14:paraId="3AAD493F" w14:textId="77777777" w:rsidTr="005A69BF">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372FDE31"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BAIRRO:</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26BBFE3"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CIDADE:</w:t>
            </w:r>
          </w:p>
        </w:tc>
      </w:tr>
      <w:tr w:rsidR="00F362F1" w:rsidRPr="0033521B" w14:paraId="2F77A79E" w14:textId="77777777" w:rsidTr="005A69BF">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24DFD14D"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CEP:</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96D4187"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E-MAIL:</w:t>
            </w:r>
          </w:p>
        </w:tc>
      </w:tr>
      <w:tr w:rsidR="00F362F1" w:rsidRPr="0033521B" w14:paraId="37EB593C" w14:textId="77777777" w:rsidTr="005A69BF">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1C662E7E"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TELEFONE:</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712664D"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FAX:</w:t>
            </w:r>
          </w:p>
        </w:tc>
      </w:tr>
      <w:tr w:rsidR="00F362F1" w:rsidRPr="0033521B" w14:paraId="335A3228" w14:textId="77777777" w:rsidTr="005A69BF">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5ACB34A7"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CONTATO</w:t>
            </w:r>
            <w:r w:rsidRPr="0033521B">
              <w:rPr>
                <w:rFonts w:asciiTheme="majorHAnsi" w:eastAsia="Calibri" w:hAnsiTheme="majorHAnsi" w:cs="Calibri"/>
                <w:spacing w:val="-3"/>
                <w:sz w:val="22"/>
                <w:szCs w:val="22"/>
                <w:lang w:val="pt-PT"/>
              </w:rPr>
              <w:t xml:space="preserve"> </w:t>
            </w:r>
            <w:r w:rsidRPr="0033521B">
              <w:rPr>
                <w:rFonts w:asciiTheme="majorHAnsi" w:eastAsia="Calibri" w:hAnsiTheme="majorHAnsi" w:cs="Calibri"/>
                <w:sz w:val="22"/>
                <w:szCs w:val="22"/>
                <w:lang w:val="pt-PT"/>
              </w:rPr>
              <w:t>DA</w:t>
            </w:r>
            <w:r w:rsidRPr="0033521B">
              <w:rPr>
                <w:rFonts w:asciiTheme="majorHAnsi" w:eastAsia="Calibri" w:hAnsiTheme="majorHAnsi" w:cs="Calibri"/>
                <w:spacing w:val="-4"/>
                <w:sz w:val="22"/>
                <w:szCs w:val="22"/>
                <w:lang w:val="pt-PT"/>
              </w:rPr>
              <w:t xml:space="preserve"> </w:t>
            </w:r>
            <w:r w:rsidRPr="0033521B">
              <w:rPr>
                <w:rFonts w:asciiTheme="majorHAnsi" w:eastAsia="Calibri" w:hAnsiTheme="majorHAnsi" w:cs="Calibri"/>
                <w:sz w:val="22"/>
                <w:szCs w:val="22"/>
                <w:lang w:val="pt-PT"/>
              </w:rPr>
              <w:t>LICITANTE:</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0AFCD0D"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TELEFONE:</w:t>
            </w:r>
          </w:p>
        </w:tc>
      </w:tr>
    </w:tbl>
    <w:p w14:paraId="5440D532" w14:textId="082B9200" w:rsidR="00F362F1" w:rsidRDefault="00F362F1" w:rsidP="00F362F1">
      <w:pPr>
        <w:spacing w:line="240" w:lineRule="auto"/>
        <w:ind w:firstLine="567"/>
        <w:rPr>
          <w:rFonts w:asciiTheme="majorHAnsi" w:hAnsiTheme="majorHAnsi" w:cs="Calibri"/>
          <w:b/>
          <w:bCs/>
          <w:sz w:val="22"/>
          <w:szCs w:val="22"/>
        </w:rPr>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9"/>
        <w:gridCol w:w="675"/>
        <w:gridCol w:w="483"/>
        <w:gridCol w:w="911"/>
        <w:gridCol w:w="3888"/>
        <w:gridCol w:w="1082"/>
        <w:gridCol w:w="985"/>
        <w:gridCol w:w="980"/>
      </w:tblGrid>
      <w:tr w:rsidR="006D0C8C" w:rsidRPr="00600749" w14:paraId="54F17FB0" w14:textId="242782D2" w:rsidTr="00587B1A">
        <w:trPr>
          <w:trHeight w:val="540"/>
        </w:trPr>
        <w:tc>
          <w:tcPr>
            <w:tcW w:w="629" w:type="dxa"/>
            <w:shd w:val="clear" w:color="auto" w:fill="auto"/>
            <w:vAlign w:val="center"/>
            <w:hideMark/>
          </w:tcPr>
          <w:p w14:paraId="53848C0B" w14:textId="77777777" w:rsidR="006D0C8C" w:rsidRPr="008321F3" w:rsidRDefault="006D0C8C" w:rsidP="000E149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ITEM</w:t>
            </w:r>
          </w:p>
        </w:tc>
        <w:tc>
          <w:tcPr>
            <w:tcW w:w="675" w:type="dxa"/>
            <w:shd w:val="clear" w:color="auto" w:fill="auto"/>
            <w:vAlign w:val="center"/>
            <w:hideMark/>
          </w:tcPr>
          <w:p w14:paraId="1EFD6F52" w14:textId="77777777" w:rsidR="006D0C8C" w:rsidRPr="008321F3" w:rsidRDefault="006D0C8C" w:rsidP="000E149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QTDE</w:t>
            </w:r>
          </w:p>
        </w:tc>
        <w:tc>
          <w:tcPr>
            <w:tcW w:w="483" w:type="dxa"/>
            <w:shd w:val="clear" w:color="auto" w:fill="auto"/>
            <w:vAlign w:val="center"/>
            <w:hideMark/>
          </w:tcPr>
          <w:p w14:paraId="7BA450C9" w14:textId="77777777" w:rsidR="006D0C8C" w:rsidRPr="008321F3" w:rsidRDefault="006D0C8C" w:rsidP="000E149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UN</w:t>
            </w:r>
          </w:p>
        </w:tc>
        <w:tc>
          <w:tcPr>
            <w:tcW w:w="911" w:type="dxa"/>
            <w:vAlign w:val="center"/>
          </w:tcPr>
          <w:p w14:paraId="69BC3178" w14:textId="77777777" w:rsidR="006D0C8C" w:rsidRPr="008321F3" w:rsidRDefault="006D0C8C" w:rsidP="000E149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CÓDIGO</w:t>
            </w:r>
          </w:p>
          <w:p w14:paraId="73C2AB92" w14:textId="77777777" w:rsidR="006D0C8C" w:rsidRPr="008321F3" w:rsidRDefault="006D0C8C" w:rsidP="000E149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CATMAT</w:t>
            </w:r>
          </w:p>
        </w:tc>
        <w:tc>
          <w:tcPr>
            <w:tcW w:w="3888" w:type="dxa"/>
            <w:shd w:val="clear" w:color="auto" w:fill="auto"/>
            <w:vAlign w:val="center"/>
            <w:hideMark/>
          </w:tcPr>
          <w:p w14:paraId="0E3CFE39" w14:textId="77777777" w:rsidR="006D0C8C" w:rsidRPr="008321F3" w:rsidRDefault="006D0C8C" w:rsidP="000E149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DESCRIÇÃO</w:t>
            </w:r>
          </w:p>
        </w:tc>
        <w:tc>
          <w:tcPr>
            <w:tcW w:w="1082" w:type="dxa"/>
          </w:tcPr>
          <w:p w14:paraId="6EDEEFDC" w14:textId="447CF9C5" w:rsidR="006D0C8C" w:rsidRPr="008321F3" w:rsidRDefault="006D0C8C" w:rsidP="000E149F">
            <w:pPr>
              <w:spacing w:line="240" w:lineRule="auto"/>
              <w:ind w:firstLine="0"/>
              <w:jc w:val="center"/>
              <w:rPr>
                <w:rFonts w:asciiTheme="majorHAnsi" w:eastAsia="Times New Roman" w:hAnsiTheme="majorHAnsi" w:cs="Calibri"/>
                <w:b/>
                <w:sz w:val="18"/>
                <w:szCs w:val="22"/>
                <w:lang w:eastAsia="pt-BR"/>
              </w:rPr>
            </w:pPr>
            <w:r>
              <w:rPr>
                <w:rFonts w:asciiTheme="majorHAnsi" w:eastAsia="Times New Roman" w:hAnsiTheme="majorHAnsi" w:cs="Calibri"/>
                <w:b/>
                <w:sz w:val="18"/>
                <w:szCs w:val="22"/>
                <w:lang w:eastAsia="pt-BR"/>
              </w:rPr>
              <w:t>VALOR UNITÁRIO</w:t>
            </w:r>
          </w:p>
        </w:tc>
        <w:tc>
          <w:tcPr>
            <w:tcW w:w="985" w:type="dxa"/>
          </w:tcPr>
          <w:p w14:paraId="53FBC852" w14:textId="2A2978EE" w:rsidR="006D0C8C" w:rsidRPr="008321F3" w:rsidRDefault="006D0C8C" w:rsidP="000E149F">
            <w:pPr>
              <w:spacing w:line="240" w:lineRule="auto"/>
              <w:ind w:firstLine="0"/>
              <w:jc w:val="center"/>
              <w:rPr>
                <w:rFonts w:asciiTheme="majorHAnsi" w:eastAsia="Times New Roman" w:hAnsiTheme="majorHAnsi" w:cs="Calibri"/>
                <w:b/>
                <w:sz w:val="18"/>
                <w:szCs w:val="22"/>
                <w:lang w:eastAsia="pt-BR"/>
              </w:rPr>
            </w:pPr>
            <w:r>
              <w:rPr>
                <w:rFonts w:asciiTheme="majorHAnsi" w:eastAsia="Times New Roman" w:hAnsiTheme="majorHAnsi" w:cs="Calibri"/>
                <w:b/>
                <w:sz w:val="18"/>
                <w:szCs w:val="22"/>
                <w:lang w:eastAsia="pt-BR"/>
              </w:rPr>
              <w:t>VALOR TOTAL</w:t>
            </w:r>
          </w:p>
        </w:tc>
        <w:tc>
          <w:tcPr>
            <w:tcW w:w="980" w:type="dxa"/>
          </w:tcPr>
          <w:p w14:paraId="1AD27F2B" w14:textId="7EC36F91" w:rsidR="006D0C8C" w:rsidRPr="008321F3" w:rsidRDefault="006D0C8C" w:rsidP="000E149F">
            <w:pPr>
              <w:spacing w:line="240" w:lineRule="auto"/>
              <w:ind w:firstLine="0"/>
              <w:jc w:val="center"/>
              <w:rPr>
                <w:rFonts w:asciiTheme="majorHAnsi" w:eastAsia="Times New Roman" w:hAnsiTheme="majorHAnsi" w:cs="Calibri"/>
                <w:b/>
                <w:sz w:val="18"/>
                <w:szCs w:val="22"/>
                <w:lang w:eastAsia="pt-BR"/>
              </w:rPr>
            </w:pPr>
            <w:r>
              <w:rPr>
                <w:rFonts w:asciiTheme="majorHAnsi" w:eastAsia="Times New Roman" w:hAnsiTheme="majorHAnsi" w:cs="Calibri"/>
                <w:b/>
                <w:sz w:val="18"/>
                <w:szCs w:val="22"/>
                <w:lang w:eastAsia="pt-BR"/>
              </w:rPr>
              <w:t>MARCA</w:t>
            </w:r>
          </w:p>
        </w:tc>
      </w:tr>
      <w:tr w:rsidR="00587B1A" w:rsidRPr="00600749" w14:paraId="7A5D1791" w14:textId="18655609" w:rsidTr="00587B1A">
        <w:trPr>
          <w:trHeight w:val="540"/>
        </w:trPr>
        <w:tc>
          <w:tcPr>
            <w:tcW w:w="629" w:type="dxa"/>
            <w:shd w:val="clear" w:color="auto" w:fill="auto"/>
            <w:vAlign w:val="center"/>
          </w:tcPr>
          <w:p w14:paraId="4FBC5881" w14:textId="77777777" w:rsidR="00587B1A" w:rsidRPr="00600749"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w:t>
            </w:r>
          </w:p>
        </w:tc>
        <w:tc>
          <w:tcPr>
            <w:tcW w:w="675" w:type="dxa"/>
            <w:shd w:val="clear" w:color="auto" w:fill="auto"/>
            <w:vAlign w:val="center"/>
          </w:tcPr>
          <w:p w14:paraId="079C3757" w14:textId="63951658" w:rsidR="00587B1A" w:rsidRPr="00600749"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20</w:t>
            </w:r>
          </w:p>
        </w:tc>
        <w:tc>
          <w:tcPr>
            <w:tcW w:w="483" w:type="dxa"/>
            <w:shd w:val="clear" w:color="auto" w:fill="auto"/>
            <w:vAlign w:val="center"/>
          </w:tcPr>
          <w:p w14:paraId="0F03BC5B" w14:textId="7E098D6F" w:rsidR="00587B1A" w:rsidRPr="00600749"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Par</w:t>
            </w:r>
          </w:p>
        </w:tc>
        <w:tc>
          <w:tcPr>
            <w:tcW w:w="911" w:type="dxa"/>
            <w:vAlign w:val="center"/>
          </w:tcPr>
          <w:p w14:paraId="1D5DA7EE" w14:textId="10A09AC2" w:rsidR="00587B1A" w:rsidRPr="00600749" w:rsidRDefault="00587B1A" w:rsidP="00587B1A">
            <w:pPr>
              <w:spacing w:line="240" w:lineRule="auto"/>
              <w:ind w:firstLine="0"/>
              <w:jc w:val="center"/>
              <w:rPr>
                <w:rFonts w:asciiTheme="majorHAnsi" w:hAnsiTheme="majorHAnsi" w:cs="Times New Roman"/>
                <w:sz w:val="22"/>
                <w:szCs w:val="22"/>
              </w:rPr>
            </w:pPr>
            <w:r w:rsidRPr="00D47905">
              <w:rPr>
                <w:rFonts w:asciiTheme="minorHAnsi" w:eastAsia="Times New Roman" w:hAnsiTheme="minorHAnsi" w:cs="Calibri"/>
                <w:color w:val="000000"/>
                <w:sz w:val="16"/>
                <w:szCs w:val="16"/>
                <w:lang w:eastAsia="pt-BR"/>
              </w:rPr>
              <w:t>8430</w:t>
            </w:r>
          </w:p>
        </w:tc>
        <w:tc>
          <w:tcPr>
            <w:tcW w:w="3888" w:type="dxa"/>
            <w:shd w:val="clear" w:color="auto" w:fill="auto"/>
            <w:vAlign w:val="center"/>
          </w:tcPr>
          <w:p w14:paraId="2D002A22" w14:textId="342FE8C0" w:rsidR="00587B1A" w:rsidRPr="008E769F"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b/>
                <w:bCs/>
                <w:color w:val="000000"/>
                <w:sz w:val="16"/>
                <w:szCs w:val="16"/>
                <w:lang w:eastAsia="pt-BR"/>
              </w:rPr>
              <w:t>BOTA DE CANO LONGO - TIPO D</w:t>
            </w:r>
            <w:r w:rsidRPr="00D47905">
              <w:rPr>
                <w:rFonts w:ascii="Calibri" w:eastAsia="Times New Roman" w:hAnsi="Calibri" w:cs="Calibri"/>
                <w:color w:val="000000"/>
                <w:sz w:val="16"/>
                <w:szCs w:val="16"/>
                <w:lang w:eastAsia="pt-BR"/>
              </w:rPr>
              <w:t xml:space="preserve"> - Biqueira de </w:t>
            </w:r>
            <w:proofErr w:type="spellStart"/>
            <w:r w:rsidRPr="00D47905">
              <w:rPr>
                <w:rFonts w:ascii="Calibri" w:eastAsia="Times New Roman" w:hAnsi="Calibri" w:cs="Calibri"/>
                <w:color w:val="000000"/>
                <w:sz w:val="16"/>
                <w:szCs w:val="16"/>
                <w:lang w:eastAsia="pt-BR"/>
              </w:rPr>
              <w:t>Composite</w:t>
            </w:r>
            <w:proofErr w:type="spellEnd"/>
            <w:r w:rsidRPr="00D47905">
              <w:rPr>
                <w:rFonts w:ascii="Calibri" w:eastAsia="Times New Roman" w:hAnsi="Calibri" w:cs="Calibri"/>
                <w:color w:val="000000"/>
                <w:sz w:val="16"/>
                <w:szCs w:val="16"/>
                <w:lang w:eastAsia="pt-BR"/>
              </w:rPr>
              <w:t xml:space="preserve"> - Calçado de segurança tipo bota, confeccionada em poliuretano, injetado, impermeável, acabamento interno com meia de poliéster, com biqueira de </w:t>
            </w:r>
            <w:proofErr w:type="spellStart"/>
            <w:r w:rsidRPr="00D47905">
              <w:rPr>
                <w:rFonts w:ascii="Calibri" w:eastAsia="Times New Roman" w:hAnsi="Calibri" w:cs="Calibri"/>
                <w:color w:val="000000"/>
                <w:sz w:val="16"/>
                <w:szCs w:val="16"/>
                <w:lang w:eastAsia="pt-BR"/>
              </w:rPr>
              <w:t>composite</w:t>
            </w:r>
            <w:proofErr w:type="spellEnd"/>
            <w:r w:rsidRPr="00D47905">
              <w:rPr>
                <w:rFonts w:ascii="Calibri" w:eastAsia="Times New Roman" w:hAnsi="Calibri" w:cs="Calibri"/>
                <w:color w:val="000000"/>
                <w:sz w:val="16"/>
                <w:szCs w:val="16"/>
                <w:lang w:eastAsia="pt-BR"/>
              </w:rPr>
              <w:t>, fechado por inteiro.</w:t>
            </w:r>
            <w:r w:rsidRPr="00D47905">
              <w:rPr>
                <w:rFonts w:ascii="Calibri" w:eastAsia="Times New Roman" w:hAnsi="Calibri" w:cs="Calibri"/>
                <w:b/>
                <w:color w:val="000000"/>
                <w:sz w:val="16"/>
                <w:szCs w:val="16"/>
                <w:lang w:eastAsia="pt-BR"/>
              </w:rPr>
              <w:t xml:space="preserve"> (BRACOL ECOBOOTS ou superior) TAMANHOS: 38 ao 43.</w:t>
            </w:r>
          </w:p>
        </w:tc>
        <w:tc>
          <w:tcPr>
            <w:tcW w:w="1082" w:type="dxa"/>
          </w:tcPr>
          <w:p w14:paraId="42AC9563" w14:textId="77777777" w:rsidR="00587B1A" w:rsidRPr="0084351B"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3A91487F" w14:textId="77777777" w:rsidR="00587B1A" w:rsidRPr="0084351B"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02A260B4" w14:textId="77777777" w:rsidR="00587B1A" w:rsidRPr="0084351B"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2401AEEF" w14:textId="77777777" w:rsidTr="00587B1A">
        <w:trPr>
          <w:trHeight w:val="540"/>
        </w:trPr>
        <w:tc>
          <w:tcPr>
            <w:tcW w:w="629" w:type="dxa"/>
            <w:shd w:val="clear" w:color="auto" w:fill="auto"/>
            <w:vAlign w:val="center"/>
          </w:tcPr>
          <w:p w14:paraId="4A1A4900" w14:textId="6FA0BC8C"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2</w:t>
            </w:r>
          </w:p>
        </w:tc>
        <w:tc>
          <w:tcPr>
            <w:tcW w:w="675" w:type="dxa"/>
            <w:shd w:val="clear" w:color="auto" w:fill="auto"/>
            <w:vAlign w:val="center"/>
          </w:tcPr>
          <w:p w14:paraId="6D6F57F1" w14:textId="2D00E425"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40</w:t>
            </w:r>
          </w:p>
        </w:tc>
        <w:tc>
          <w:tcPr>
            <w:tcW w:w="483" w:type="dxa"/>
            <w:shd w:val="clear" w:color="auto" w:fill="auto"/>
            <w:vAlign w:val="center"/>
          </w:tcPr>
          <w:p w14:paraId="638DBBAC" w14:textId="163D237B"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Par</w:t>
            </w:r>
          </w:p>
        </w:tc>
        <w:tc>
          <w:tcPr>
            <w:tcW w:w="911" w:type="dxa"/>
            <w:vAlign w:val="center"/>
          </w:tcPr>
          <w:p w14:paraId="4F65B0E4" w14:textId="4286D676"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0B3FFAE4" w14:textId="49DE5039"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b/>
                <w:bCs/>
                <w:color w:val="000000"/>
                <w:sz w:val="16"/>
                <w:szCs w:val="16"/>
                <w:lang w:eastAsia="pt-BR"/>
              </w:rPr>
              <w:t>BOTINA DE SEGURANÇA COM BIQUEIRA DE COMPOSITE</w:t>
            </w:r>
            <w:r w:rsidRPr="00D47905">
              <w:rPr>
                <w:rFonts w:ascii="Calibri" w:eastAsia="Times New Roman" w:hAnsi="Calibri" w:cs="Calibri"/>
                <w:color w:val="000000"/>
                <w:sz w:val="16"/>
                <w:szCs w:val="16"/>
                <w:lang w:eastAsia="pt-BR"/>
              </w:rPr>
              <w:t xml:space="preserve">, dorso acolchoado, confeccionada em microfibra tipo raspa </w:t>
            </w:r>
            <w:proofErr w:type="spellStart"/>
            <w:r w:rsidRPr="00D47905">
              <w:rPr>
                <w:rFonts w:ascii="Calibri" w:eastAsia="Times New Roman" w:hAnsi="Calibri" w:cs="Calibri"/>
                <w:color w:val="000000"/>
                <w:sz w:val="16"/>
                <w:szCs w:val="16"/>
                <w:lang w:eastAsia="pt-BR"/>
              </w:rPr>
              <w:t>Nanopelle</w:t>
            </w:r>
            <w:proofErr w:type="spellEnd"/>
            <w:r w:rsidRPr="00D47905">
              <w:rPr>
                <w:rFonts w:ascii="Calibri" w:eastAsia="Times New Roman" w:hAnsi="Calibri" w:cs="Calibri"/>
                <w:color w:val="000000"/>
                <w:sz w:val="16"/>
                <w:szCs w:val="16"/>
                <w:lang w:eastAsia="pt-BR"/>
              </w:rPr>
              <w:t xml:space="preserve"> preta, fechamento em elástico nas laterais, forração interna, palmilha resistente a perfuração e solado </w:t>
            </w:r>
            <w:proofErr w:type="spellStart"/>
            <w:r w:rsidRPr="00D47905">
              <w:rPr>
                <w:rFonts w:ascii="Calibri" w:eastAsia="Times New Roman" w:hAnsi="Calibri" w:cs="Calibri"/>
                <w:color w:val="000000"/>
                <w:sz w:val="16"/>
                <w:szCs w:val="16"/>
                <w:lang w:eastAsia="pt-BR"/>
              </w:rPr>
              <w:t>bidensidade</w:t>
            </w:r>
            <w:proofErr w:type="spellEnd"/>
            <w:r w:rsidRPr="00D47905">
              <w:rPr>
                <w:rFonts w:ascii="Calibri" w:eastAsia="Times New Roman" w:hAnsi="Calibri" w:cs="Calibri"/>
                <w:color w:val="000000"/>
                <w:sz w:val="16"/>
                <w:szCs w:val="16"/>
                <w:lang w:eastAsia="pt-BR"/>
              </w:rPr>
              <w:t xml:space="preserve">.  TAMANHOS:  38 ao 43 </w:t>
            </w:r>
          </w:p>
        </w:tc>
        <w:tc>
          <w:tcPr>
            <w:tcW w:w="1082" w:type="dxa"/>
          </w:tcPr>
          <w:p w14:paraId="3088AB0F"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06173B10"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44419BC5"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19248A59" w14:textId="77777777" w:rsidTr="00587B1A">
        <w:trPr>
          <w:trHeight w:val="540"/>
        </w:trPr>
        <w:tc>
          <w:tcPr>
            <w:tcW w:w="629" w:type="dxa"/>
            <w:shd w:val="clear" w:color="auto" w:fill="auto"/>
            <w:vAlign w:val="center"/>
          </w:tcPr>
          <w:p w14:paraId="1145150E" w14:textId="77777777" w:rsidR="00587B1A" w:rsidRDefault="00587B1A" w:rsidP="00587B1A">
            <w:pPr>
              <w:spacing w:line="240" w:lineRule="auto"/>
              <w:ind w:firstLine="0"/>
              <w:jc w:val="center"/>
              <w:rPr>
                <w:rFonts w:asciiTheme="majorHAnsi" w:eastAsia="Times New Roman" w:hAnsiTheme="majorHAnsi" w:cs="Calibri"/>
                <w:sz w:val="22"/>
                <w:szCs w:val="22"/>
                <w:lang w:eastAsia="pt-BR"/>
              </w:rPr>
            </w:pPr>
          </w:p>
          <w:p w14:paraId="1D26D189" w14:textId="22456D30"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3</w:t>
            </w:r>
          </w:p>
        </w:tc>
        <w:tc>
          <w:tcPr>
            <w:tcW w:w="675" w:type="dxa"/>
            <w:shd w:val="clear" w:color="auto" w:fill="auto"/>
            <w:vAlign w:val="center"/>
          </w:tcPr>
          <w:p w14:paraId="7541332F" w14:textId="70B86F00"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2</w:t>
            </w:r>
          </w:p>
        </w:tc>
        <w:tc>
          <w:tcPr>
            <w:tcW w:w="483" w:type="dxa"/>
            <w:shd w:val="clear" w:color="auto" w:fill="auto"/>
            <w:vAlign w:val="center"/>
          </w:tcPr>
          <w:p w14:paraId="615577AD" w14:textId="6E873A19"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Par</w:t>
            </w:r>
          </w:p>
        </w:tc>
        <w:tc>
          <w:tcPr>
            <w:tcW w:w="911" w:type="dxa"/>
            <w:vAlign w:val="center"/>
          </w:tcPr>
          <w:p w14:paraId="26DD0D61" w14:textId="54CCCEE3"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8430</w:t>
            </w:r>
          </w:p>
        </w:tc>
        <w:tc>
          <w:tcPr>
            <w:tcW w:w="3888" w:type="dxa"/>
            <w:shd w:val="clear" w:color="auto" w:fill="auto"/>
            <w:vAlign w:val="center"/>
          </w:tcPr>
          <w:p w14:paraId="0956FA70" w14:textId="5029B367"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b/>
                <w:bCs/>
                <w:color w:val="000000"/>
                <w:sz w:val="16"/>
                <w:szCs w:val="16"/>
                <w:lang w:eastAsia="pt-BR"/>
              </w:rPr>
              <w:t>BOTA PROFISSIONAL SOFT WORKS</w:t>
            </w:r>
            <w:r w:rsidRPr="00D47905">
              <w:rPr>
                <w:rFonts w:ascii="Calibri" w:eastAsia="Times New Roman" w:hAnsi="Calibri" w:cs="Calibri"/>
                <w:color w:val="000000"/>
                <w:sz w:val="16"/>
                <w:szCs w:val="16"/>
                <w:lang w:eastAsia="pt-BR"/>
              </w:rPr>
              <w:t xml:space="preserve"> Cano Longo com Biqueira de </w:t>
            </w:r>
            <w:proofErr w:type="spellStart"/>
            <w:r w:rsidRPr="00D47905">
              <w:rPr>
                <w:rFonts w:ascii="Calibri" w:eastAsia="Times New Roman" w:hAnsi="Calibri" w:cs="Calibri"/>
                <w:color w:val="000000"/>
                <w:sz w:val="16"/>
                <w:szCs w:val="16"/>
                <w:lang w:eastAsia="pt-BR"/>
              </w:rPr>
              <w:t>Composite</w:t>
            </w:r>
            <w:proofErr w:type="spellEnd"/>
            <w:r w:rsidRPr="00D47905">
              <w:rPr>
                <w:rFonts w:ascii="Calibri" w:eastAsia="Times New Roman" w:hAnsi="Calibri" w:cs="Calibri"/>
                <w:color w:val="000000"/>
                <w:sz w:val="16"/>
                <w:szCs w:val="16"/>
                <w:lang w:eastAsia="pt-BR"/>
              </w:rPr>
              <w:t xml:space="preserve"> – Isolante ao frio e Antiderrapante - Feita em EVA - Material emborrachado; Solado antiderrapante - Alto poder antiderrapante; PALMILHA – EVA, com tecido parte superior; Isolação elétrica (Classe 0 / BS/EN 13.832-2/2018 / BS/EN 50.321-1/2018); Resistente a produtos químicos D – J – K – N – O – P – Q – R (ABNT NBR ISO 20.347/2015)</w:t>
            </w:r>
          </w:p>
        </w:tc>
        <w:tc>
          <w:tcPr>
            <w:tcW w:w="1082" w:type="dxa"/>
          </w:tcPr>
          <w:p w14:paraId="68D25701"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6860A3AB"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5E73BCF2"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6D1BDE83" w14:textId="77777777" w:rsidTr="00587B1A">
        <w:trPr>
          <w:trHeight w:val="540"/>
        </w:trPr>
        <w:tc>
          <w:tcPr>
            <w:tcW w:w="629" w:type="dxa"/>
            <w:shd w:val="clear" w:color="auto" w:fill="auto"/>
            <w:vAlign w:val="center"/>
          </w:tcPr>
          <w:p w14:paraId="002DB8A7" w14:textId="5C7A9FA1"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4</w:t>
            </w:r>
          </w:p>
        </w:tc>
        <w:tc>
          <w:tcPr>
            <w:tcW w:w="675" w:type="dxa"/>
            <w:shd w:val="clear" w:color="auto" w:fill="auto"/>
            <w:vAlign w:val="center"/>
          </w:tcPr>
          <w:p w14:paraId="75119F1A" w14:textId="6AD4678F"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6</w:t>
            </w:r>
          </w:p>
        </w:tc>
        <w:tc>
          <w:tcPr>
            <w:tcW w:w="483" w:type="dxa"/>
            <w:shd w:val="clear" w:color="auto" w:fill="auto"/>
            <w:vAlign w:val="center"/>
          </w:tcPr>
          <w:p w14:paraId="4011B0BE" w14:textId="7195BD6D"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01B63A7A" w14:textId="1890EEC5"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sz w:val="16"/>
                <w:szCs w:val="16"/>
                <w:lang w:eastAsia="pt-BR"/>
              </w:rPr>
              <w:t>6310</w:t>
            </w:r>
          </w:p>
        </w:tc>
        <w:tc>
          <w:tcPr>
            <w:tcW w:w="3888" w:type="dxa"/>
            <w:shd w:val="clear" w:color="auto" w:fill="auto"/>
            <w:vAlign w:val="center"/>
          </w:tcPr>
          <w:p w14:paraId="46EDF871" w14:textId="0B24ABE6"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Cavalete de Sinalização Vazado Plástico, material polietileno, com faixas REFLETIVAS brancas, com escrita "SAAE". Altura de 1,16 metros. Peso total: 6,2 kg (+ ou – 10%). Parede dupla. Parede vazada. Polietileno </w:t>
            </w:r>
            <w:proofErr w:type="spellStart"/>
            <w:r w:rsidRPr="00D47905">
              <w:rPr>
                <w:rFonts w:ascii="Calibri" w:eastAsia="Times New Roman" w:hAnsi="Calibri" w:cs="Calibri"/>
                <w:color w:val="000000"/>
                <w:sz w:val="16"/>
                <w:szCs w:val="16"/>
                <w:lang w:eastAsia="pt-BR"/>
              </w:rPr>
              <w:t>Semiflexível</w:t>
            </w:r>
            <w:proofErr w:type="spellEnd"/>
            <w:r w:rsidRPr="00D47905">
              <w:rPr>
                <w:rFonts w:ascii="Calibri" w:eastAsia="Times New Roman" w:hAnsi="Calibri" w:cs="Calibri"/>
                <w:color w:val="000000"/>
                <w:sz w:val="16"/>
                <w:szCs w:val="16"/>
                <w:lang w:eastAsia="pt-BR"/>
              </w:rPr>
              <w:t xml:space="preserve">. Compartimento para água ou areia, </w:t>
            </w:r>
            <w:r w:rsidRPr="00D47905">
              <w:rPr>
                <w:rFonts w:ascii="Calibri" w:eastAsia="Times New Roman" w:hAnsi="Calibri" w:cs="Calibri"/>
                <w:b/>
                <w:bCs/>
                <w:color w:val="000000"/>
                <w:sz w:val="16"/>
                <w:szCs w:val="16"/>
                <w:lang w:eastAsia="pt-BR"/>
              </w:rPr>
              <w:t>de acordo com o código de trânsito brasileiro</w:t>
            </w:r>
          </w:p>
        </w:tc>
        <w:tc>
          <w:tcPr>
            <w:tcW w:w="1082" w:type="dxa"/>
          </w:tcPr>
          <w:p w14:paraId="3260E1A5"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49BD3236"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7A3C0F17"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1B127559" w14:textId="77777777" w:rsidTr="00587B1A">
        <w:trPr>
          <w:trHeight w:val="540"/>
        </w:trPr>
        <w:tc>
          <w:tcPr>
            <w:tcW w:w="629" w:type="dxa"/>
            <w:shd w:val="clear" w:color="auto" w:fill="auto"/>
            <w:vAlign w:val="center"/>
          </w:tcPr>
          <w:p w14:paraId="18F8FB16" w14:textId="674AD17B"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5</w:t>
            </w:r>
          </w:p>
        </w:tc>
        <w:tc>
          <w:tcPr>
            <w:tcW w:w="675" w:type="dxa"/>
            <w:shd w:val="clear" w:color="auto" w:fill="auto"/>
            <w:vAlign w:val="center"/>
          </w:tcPr>
          <w:p w14:paraId="22C5337D" w14:textId="18E3501A"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10</w:t>
            </w:r>
          </w:p>
        </w:tc>
        <w:tc>
          <w:tcPr>
            <w:tcW w:w="483" w:type="dxa"/>
            <w:shd w:val="clear" w:color="auto" w:fill="auto"/>
            <w:vAlign w:val="center"/>
          </w:tcPr>
          <w:p w14:paraId="02551A9B" w14:textId="6384BC1A"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15EA57C5" w14:textId="7631164C"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8415</w:t>
            </w:r>
          </w:p>
        </w:tc>
        <w:tc>
          <w:tcPr>
            <w:tcW w:w="3888" w:type="dxa"/>
            <w:shd w:val="clear" w:color="auto" w:fill="auto"/>
            <w:vAlign w:val="center"/>
          </w:tcPr>
          <w:p w14:paraId="5A35E188" w14:textId="54314E2E"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Chapéu Australiano Com Proteção De Pescoço Azul Marinho </w:t>
            </w:r>
          </w:p>
        </w:tc>
        <w:tc>
          <w:tcPr>
            <w:tcW w:w="1082" w:type="dxa"/>
          </w:tcPr>
          <w:p w14:paraId="6019FB64"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5FCE1520"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000D58C0"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06CDA6F4" w14:textId="77777777" w:rsidTr="00587B1A">
        <w:trPr>
          <w:trHeight w:val="540"/>
        </w:trPr>
        <w:tc>
          <w:tcPr>
            <w:tcW w:w="629" w:type="dxa"/>
            <w:shd w:val="clear" w:color="auto" w:fill="auto"/>
            <w:vAlign w:val="center"/>
          </w:tcPr>
          <w:p w14:paraId="50859032" w14:textId="31F8D4C9"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6</w:t>
            </w:r>
          </w:p>
        </w:tc>
        <w:tc>
          <w:tcPr>
            <w:tcW w:w="675" w:type="dxa"/>
            <w:shd w:val="clear" w:color="auto" w:fill="auto"/>
            <w:vAlign w:val="center"/>
          </w:tcPr>
          <w:p w14:paraId="2EF9A59B" w14:textId="02911C32"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3</w:t>
            </w:r>
          </w:p>
        </w:tc>
        <w:tc>
          <w:tcPr>
            <w:tcW w:w="483" w:type="dxa"/>
            <w:shd w:val="clear" w:color="auto" w:fill="auto"/>
            <w:vAlign w:val="center"/>
          </w:tcPr>
          <w:p w14:paraId="3A53042D" w14:textId="13F369B5"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1DD3F629" w14:textId="7C2AF96D"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67974521" w14:textId="17AFD60B"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Cinta dupla para roçadeira – ajustável, almofadado, compatível com roçadeiras Stihl. </w:t>
            </w:r>
          </w:p>
        </w:tc>
        <w:tc>
          <w:tcPr>
            <w:tcW w:w="1082" w:type="dxa"/>
          </w:tcPr>
          <w:p w14:paraId="3143F2B5"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16C2DCED"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4CA23B66"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084337DA" w14:textId="77777777" w:rsidTr="00587B1A">
        <w:trPr>
          <w:trHeight w:val="540"/>
        </w:trPr>
        <w:tc>
          <w:tcPr>
            <w:tcW w:w="629" w:type="dxa"/>
            <w:shd w:val="clear" w:color="auto" w:fill="auto"/>
            <w:vAlign w:val="center"/>
          </w:tcPr>
          <w:p w14:paraId="216BD0FE" w14:textId="3207FA89"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7</w:t>
            </w:r>
          </w:p>
        </w:tc>
        <w:tc>
          <w:tcPr>
            <w:tcW w:w="675" w:type="dxa"/>
            <w:shd w:val="clear" w:color="auto" w:fill="auto"/>
            <w:vAlign w:val="center"/>
          </w:tcPr>
          <w:p w14:paraId="403D5313" w14:textId="4FB318D2"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20</w:t>
            </w:r>
          </w:p>
        </w:tc>
        <w:tc>
          <w:tcPr>
            <w:tcW w:w="483" w:type="dxa"/>
            <w:shd w:val="clear" w:color="auto" w:fill="auto"/>
            <w:vAlign w:val="center"/>
          </w:tcPr>
          <w:p w14:paraId="0BA8DF97" w14:textId="24CC0C4E"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6896559B" w14:textId="4300C1E9"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sz w:val="16"/>
                <w:szCs w:val="16"/>
                <w:lang w:eastAsia="pt-BR"/>
              </w:rPr>
              <w:t>6310</w:t>
            </w:r>
          </w:p>
        </w:tc>
        <w:tc>
          <w:tcPr>
            <w:tcW w:w="3888" w:type="dxa"/>
            <w:shd w:val="clear" w:color="auto" w:fill="auto"/>
            <w:vAlign w:val="center"/>
          </w:tcPr>
          <w:p w14:paraId="6A5F0C86" w14:textId="0F1BDC9E"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sz w:val="16"/>
                <w:szCs w:val="16"/>
                <w:lang w:eastAsia="pt-BR"/>
              </w:rPr>
              <w:t xml:space="preserve">Cone Rígido para Sinalização e Segurança-  75 cm, confeccionado em polietileno, com fendas para correntes e fitas. Medida: 40x40x75 cm e base de borracha – com 2 faixas reflexivas brancas, </w:t>
            </w:r>
            <w:r w:rsidRPr="00D47905">
              <w:rPr>
                <w:rFonts w:ascii="Calibri" w:eastAsia="Times New Roman" w:hAnsi="Calibri" w:cs="Calibri"/>
                <w:b/>
                <w:bCs/>
                <w:sz w:val="16"/>
                <w:szCs w:val="16"/>
                <w:lang w:eastAsia="pt-BR"/>
              </w:rPr>
              <w:t>de acordo com o código de trânsito brasileiro.</w:t>
            </w:r>
          </w:p>
        </w:tc>
        <w:tc>
          <w:tcPr>
            <w:tcW w:w="1082" w:type="dxa"/>
          </w:tcPr>
          <w:p w14:paraId="5B705C20"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008B239A"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74E1749A"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0D6CBA42" w14:textId="77777777" w:rsidTr="00587B1A">
        <w:trPr>
          <w:trHeight w:val="540"/>
        </w:trPr>
        <w:tc>
          <w:tcPr>
            <w:tcW w:w="629" w:type="dxa"/>
            <w:shd w:val="clear" w:color="auto" w:fill="auto"/>
            <w:vAlign w:val="center"/>
          </w:tcPr>
          <w:p w14:paraId="40DED815" w14:textId="7723399A"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8</w:t>
            </w:r>
          </w:p>
        </w:tc>
        <w:tc>
          <w:tcPr>
            <w:tcW w:w="675" w:type="dxa"/>
            <w:shd w:val="clear" w:color="auto" w:fill="auto"/>
            <w:vAlign w:val="center"/>
          </w:tcPr>
          <w:p w14:paraId="40148614" w14:textId="3AEB4C20"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1</w:t>
            </w:r>
            <w:r>
              <w:rPr>
                <w:rFonts w:asciiTheme="minorHAnsi" w:eastAsia="Times New Roman" w:hAnsiTheme="minorHAnsi" w:cs="Calibri"/>
                <w:color w:val="000000"/>
                <w:sz w:val="16"/>
                <w:szCs w:val="16"/>
                <w:lang w:eastAsia="pt-BR"/>
              </w:rPr>
              <w:t>5</w:t>
            </w:r>
          </w:p>
        </w:tc>
        <w:tc>
          <w:tcPr>
            <w:tcW w:w="483" w:type="dxa"/>
            <w:shd w:val="clear" w:color="auto" w:fill="auto"/>
            <w:vAlign w:val="center"/>
          </w:tcPr>
          <w:p w14:paraId="6E688F0B" w14:textId="6FD44056"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3C449AC6" w14:textId="3CB525D8"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6310</w:t>
            </w:r>
          </w:p>
        </w:tc>
        <w:tc>
          <w:tcPr>
            <w:tcW w:w="3888" w:type="dxa"/>
            <w:shd w:val="clear" w:color="auto" w:fill="auto"/>
            <w:vAlign w:val="center"/>
          </w:tcPr>
          <w:p w14:paraId="2EF2687C" w14:textId="0C799A07"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Fita zebrada confeccionada em filme de polietileno sem adesivo, resistente e durável, usado para demarcação e sinalização de áreas, isolamentos, locais que apresentam </w:t>
            </w:r>
            <w:r w:rsidRPr="00D47905">
              <w:rPr>
                <w:rFonts w:ascii="Calibri" w:eastAsia="Times New Roman" w:hAnsi="Calibri" w:cs="Calibri"/>
                <w:color w:val="000000"/>
                <w:sz w:val="16"/>
                <w:szCs w:val="16"/>
                <w:lang w:eastAsia="pt-BR"/>
              </w:rPr>
              <w:lastRenderedPageBreak/>
              <w:t xml:space="preserve">algum tipo de risco, controle de acesso e tráfego de pessoas, estacionamentos, obras, sinalização viária, eventos, entre outros. Rolo de 70mm </w:t>
            </w:r>
            <w:proofErr w:type="gramStart"/>
            <w:r w:rsidRPr="00D47905">
              <w:rPr>
                <w:rFonts w:ascii="Calibri" w:eastAsia="Times New Roman" w:hAnsi="Calibri" w:cs="Calibri"/>
                <w:color w:val="000000"/>
                <w:sz w:val="16"/>
                <w:szCs w:val="16"/>
                <w:lang w:eastAsia="pt-BR"/>
              </w:rPr>
              <w:t>x  200</w:t>
            </w:r>
            <w:proofErr w:type="gramEnd"/>
            <w:r w:rsidRPr="00D47905">
              <w:rPr>
                <w:rFonts w:ascii="Calibri" w:eastAsia="Times New Roman" w:hAnsi="Calibri" w:cs="Calibri"/>
                <w:color w:val="000000"/>
                <w:sz w:val="16"/>
                <w:szCs w:val="16"/>
                <w:lang w:eastAsia="pt-BR"/>
              </w:rPr>
              <w:t xml:space="preserve"> mts</w:t>
            </w:r>
          </w:p>
        </w:tc>
        <w:tc>
          <w:tcPr>
            <w:tcW w:w="1082" w:type="dxa"/>
          </w:tcPr>
          <w:p w14:paraId="249F2C9F"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097FA5DC"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010A9116"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2A618707" w14:textId="77777777" w:rsidTr="00587B1A">
        <w:trPr>
          <w:trHeight w:val="540"/>
        </w:trPr>
        <w:tc>
          <w:tcPr>
            <w:tcW w:w="629" w:type="dxa"/>
            <w:shd w:val="clear" w:color="auto" w:fill="auto"/>
            <w:vAlign w:val="center"/>
          </w:tcPr>
          <w:p w14:paraId="2FF73662" w14:textId="1D65AF00"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9</w:t>
            </w:r>
          </w:p>
        </w:tc>
        <w:tc>
          <w:tcPr>
            <w:tcW w:w="675" w:type="dxa"/>
            <w:shd w:val="clear" w:color="auto" w:fill="auto"/>
            <w:vAlign w:val="center"/>
          </w:tcPr>
          <w:p w14:paraId="39EE18AE" w14:textId="3016A7C1"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40</w:t>
            </w:r>
          </w:p>
        </w:tc>
        <w:tc>
          <w:tcPr>
            <w:tcW w:w="483" w:type="dxa"/>
            <w:shd w:val="clear" w:color="auto" w:fill="auto"/>
            <w:vAlign w:val="center"/>
          </w:tcPr>
          <w:p w14:paraId="7E35A532" w14:textId="702E6D34"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6B0F7522" w14:textId="402058C7"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6508</w:t>
            </w:r>
          </w:p>
        </w:tc>
        <w:tc>
          <w:tcPr>
            <w:tcW w:w="3888" w:type="dxa"/>
            <w:shd w:val="clear" w:color="auto" w:fill="auto"/>
            <w:vAlign w:val="center"/>
          </w:tcPr>
          <w:p w14:paraId="4B0D90DD" w14:textId="33FAB1EB"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Loção repelente de insetos - Repelente eficaz contra o Aedes aegypti, transmissor da dengue, </w:t>
            </w:r>
            <w:proofErr w:type="spellStart"/>
            <w:r w:rsidRPr="00D47905">
              <w:rPr>
                <w:rFonts w:ascii="Calibri" w:eastAsia="Times New Roman" w:hAnsi="Calibri" w:cs="Calibri"/>
                <w:color w:val="000000"/>
                <w:sz w:val="16"/>
                <w:szCs w:val="16"/>
                <w:lang w:eastAsia="pt-BR"/>
              </w:rPr>
              <w:t>zika</w:t>
            </w:r>
            <w:proofErr w:type="spellEnd"/>
            <w:r w:rsidRPr="00D47905">
              <w:rPr>
                <w:rFonts w:ascii="Calibri" w:eastAsia="Times New Roman" w:hAnsi="Calibri" w:cs="Calibri"/>
                <w:color w:val="000000"/>
                <w:sz w:val="16"/>
                <w:szCs w:val="16"/>
                <w:lang w:eastAsia="pt-BR"/>
              </w:rPr>
              <w:t xml:space="preserve">, </w:t>
            </w:r>
            <w:proofErr w:type="spellStart"/>
            <w:proofErr w:type="gramStart"/>
            <w:r w:rsidRPr="00D47905">
              <w:rPr>
                <w:rFonts w:ascii="Calibri" w:eastAsia="Times New Roman" w:hAnsi="Calibri" w:cs="Calibri"/>
                <w:color w:val="000000"/>
                <w:sz w:val="16"/>
                <w:szCs w:val="16"/>
                <w:lang w:eastAsia="pt-BR"/>
              </w:rPr>
              <w:t>chikungunya</w:t>
            </w:r>
            <w:proofErr w:type="spellEnd"/>
            <w:r w:rsidRPr="00D47905">
              <w:rPr>
                <w:rFonts w:ascii="Calibri" w:eastAsia="Times New Roman" w:hAnsi="Calibri" w:cs="Calibri"/>
                <w:color w:val="000000"/>
                <w:sz w:val="16"/>
                <w:szCs w:val="16"/>
                <w:lang w:eastAsia="pt-BR"/>
              </w:rPr>
              <w:t>, malária e febre amarela</w:t>
            </w:r>
            <w:proofErr w:type="gramEnd"/>
            <w:r w:rsidRPr="00D47905">
              <w:rPr>
                <w:rFonts w:ascii="Calibri" w:eastAsia="Times New Roman" w:hAnsi="Calibri" w:cs="Calibri"/>
                <w:color w:val="000000"/>
                <w:sz w:val="16"/>
                <w:szCs w:val="16"/>
                <w:lang w:eastAsia="pt-BR"/>
              </w:rPr>
              <w:t xml:space="preserve">. Proteção de no mínimo 4 horas. Com </w:t>
            </w:r>
            <w:proofErr w:type="spellStart"/>
            <w:r w:rsidRPr="00D47905">
              <w:rPr>
                <w:rFonts w:ascii="Calibri" w:eastAsia="Times New Roman" w:hAnsi="Calibri" w:cs="Calibri"/>
                <w:color w:val="000000"/>
                <w:sz w:val="16"/>
                <w:szCs w:val="16"/>
                <w:lang w:eastAsia="pt-BR"/>
              </w:rPr>
              <w:t>aloe</w:t>
            </w:r>
            <w:proofErr w:type="spellEnd"/>
            <w:r w:rsidRPr="00D47905">
              <w:rPr>
                <w:rFonts w:ascii="Calibri" w:eastAsia="Times New Roman" w:hAnsi="Calibri" w:cs="Calibri"/>
                <w:color w:val="000000"/>
                <w:sz w:val="16"/>
                <w:szCs w:val="16"/>
                <w:lang w:eastAsia="pt-BR"/>
              </w:rPr>
              <w:t xml:space="preserve"> vera, suave fragrância. Dermatologicamente testado, Frasco com 200 ml</w:t>
            </w:r>
          </w:p>
        </w:tc>
        <w:tc>
          <w:tcPr>
            <w:tcW w:w="1082" w:type="dxa"/>
          </w:tcPr>
          <w:p w14:paraId="627B3D55"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2CECD7EC"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15243DBF"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288D596E" w14:textId="77777777" w:rsidTr="00587B1A">
        <w:trPr>
          <w:trHeight w:val="540"/>
        </w:trPr>
        <w:tc>
          <w:tcPr>
            <w:tcW w:w="629" w:type="dxa"/>
            <w:shd w:val="clear" w:color="auto" w:fill="auto"/>
            <w:vAlign w:val="center"/>
          </w:tcPr>
          <w:p w14:paraId="2BFCD918" w14:textId="0BA1ED9D"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10</w:t>
            </w:r>
          </w:p>
        </w:tc>
        <w:tc>
          <w:tcPr>
            <w:tcW w:w="675" w:type="dxa"/>
            <w:shd w:val="clear" w:color="auto" w:fill="auto"/>
            <w:vAlign w:val="center"/>
          </w:tcPr>
          <w:p w14:paraId="1E2144B6" w14:textId="3388663B"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100</w:t>
            </w:r>
          </w:p>
        </w:tc>
        <w:tc>
          <w:tcPr>
            <w:tcW w:w="483" w:type="dxa"/>
            <w:shd w:val="clear" w:color="auto" w:fill="auto"/>
            <w:vAlign w:val="center"/>
          </w:tcPr>
          <w:p w14:paraId="7D55CF88" w14:textId="12C6A174"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Par</w:t>
            </w:r>
          </w:p>
        </w:tc>
        <w:tc>
          <w:tcPr>
            <w:tcW w:w="911" w:type="dxa"/>
            <w:vAlign w:val="center"/>
          </w:tcPr>
          <w:p w14:paraId="6007974E" w14:textId="692CA592"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1E4471C4" w14:textId="70D8C859"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Luva confeccionada em vaqueta natural, costurada com linha de nylon, com reforço palmar interno em raspa e elástico embutido no dorso, reforço externo na palma na forma de tiras entre o polegar e indicador e entre o indicador e dedo mínimo</w:t>
            </w:r>
            <w:r w:rsidRPr="00D47905">
              <w:rPr>
                <w:rFonts w:ascii="Calibri" w:eastAsia="Times New Roman" w:hAnsi="Calibri" w:cs="Calibri"/>
                <w:b/>
                <w:color w:val="000000"/>
                <w:sz w:val="16"/>
                <w:szCs w:val="16"/>
                <w:lang w:eastAsia="pt-BR"/>
              </w:rPr>
              <w:t>, tamanho grande/</w:t>
            </w:r>
            <w:proofErr w:type="gramStart"/>
            <w:r w:rsidRPr="00D47905">
              <w:rPr>
                <w:rFonts w:ascii="Calibri" w:eastAsia="Times New Roman" w:hAnsi="Calibri" w:cs="Calibri"/>
                <w:b/>
                <w:color w:val="000000"/>
                <w:sz w:val="16"/>
                <w:szCs w:val="16"/>
                <w:lang w:eastAsia="pt-BR"/>
              </w:rPr>
              <w:t>extra grande</w:t>
            </w:r>
            <w:proofErr w:type="gramEnd"/>
          </w:p>
        </w:tc>
        <w:tc>
          <w:tcPr>
            <w:tcW w:w="1082" w:type="dxa"/>
          </w:tcPr>
          <w:p w14:paraId="42CD2B4B"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5402B3D6"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06B9FF8C"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0AC9B227" w14:textId="77777777" w:rsidTr="00587B1A">
        <w:trPr>
          <w:trHeight w:val="540"/>
        </w:trPr>
        <w:tc>
          <w:tcPr>
            <w:tcW w:w="629" w:type="dxa"/>
            <w:shd w:val="clear" w:color="auto" w:fill="auto"/>
            <w:vAlign w:val="center"/>
          </w:tcPr>
          <w:p w14:paraId="7D0015D0" w14:textId="596ED559"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11</w:t>
            </w:r>
          </w:p>
        </w:tc>
        <w:tc>
          <w:tcPr>
            <w:tcW w:w="675" w:type="dxa"/>
            <w:shd w:val="clear" w:color="auto" w:fill="auto"/>
            <w:vAlign w:val="center"/>
          </w:tcPr>
          <w:p w14:paraId="0751C893" w14:textId="478AF744"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150</w:t>
            </w:r>
          </w:p>
        </w:tc>
        <w:tc>
          <w:tcPr>
            <w:tcW w:w="483" w:type="dxa"/>
            <w:shd w:val="clear" w:color="auto" w:fill="auto"/>
            <w:vAlign w:val="center"/>
          </w:tcPr>
          <w:p w14:paraId="67885431" w14:textId="393CCC23"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7412BCC1" w14:textId="6C702BC9"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0DE039F8" w14:textId="264CAC64"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Luva Nitrílica Com Forro - Luva de segurança confeccionada em nitrila, revestimento interno em flocos de algodão, relevo antiderrapante na face palmar e ponta dos dedos.</w:t>
            </w:r>
          </w:p>
        </w:tc>
        <w:tc>
          <w:tcPr>
            <w:tcW w:w="1082" w:type="dxa"/>
          </w:tcPr>
          <w:p w14:paraId="6E1C8A53"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57F38AF0"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3525EB89"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7BBE63CC" w14:textId="77777777" w:rsidTr="00587B1A">
        <w:trPr>
          <w:trHeight w:val="540"/>
        </w:trPr>
        <w:tc>
          <w:tcPr>
            <w:tcW w:w="629" w:type="dxa"/>
            <w:shd w:val="clear" w:color="auto" w:fill="auto"/>
            <w:vAlign w:val="center"/>
          </w:tcPr>
          <w:p w14:paraId="79EEB3E6" w14:textId="4C731CDD"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12</w:t>
            </w:r>
          </w:p>
        </w:tc>
        <w:tc>
          <w:tcPr>
            <w:tcW w:w="675" w:type="dxa"/>
            <w:shd w:val="clear" w:color="auto" w:fill="auto"/>
            <w:vAlign w:val="center"/>
          </w:tcPr>
          <w:p w14:paraId="55786AD3" w14:textId="667E413B"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20</w:t>
            </w:r>
          </w:p>
        </w:tc>
        <w:tc>
          <w:tcPr>
            <w:tcW w:w="483" w:type="dxa"/>
            <w:shd w:val="clear" w:color="auto" w:fill="auto"/>
            <w:vAlign w:val="center"/>
          </w:tcPr>
          <w:p w14:paraId="07A70CA1" w14:textId="14996A86"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2E9C2626" w14:textId="5C985458"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37705958" w14:textId="5AE8A09D"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LUVA NITRÍLICA FLOCADA 46 CM - Luva de proteção confeccionada em borracha nitrílica – NBR com revestimento interno de algodão flocado – comprimento 460 mm.</w:t>
            </w:r>
          </w:p>
        </w:tc>
        <w:tc>
          <w:tcPr>
            <w:tcW w:w="1082" w:type="dxa"/>
          </w:tcPr>
          <w:p w14:paraId="6C206121"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313B18DD"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4335A316"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346D6E7C" w14:textId="77777777" w:rsidTr="00587B1A">
        <w:trPr>
          <w:trHeight w:val="540"/>
        </w:trPr>
        <w:tc>
          <w:tcPr>
            <w:tcW w:w="629" w:type="dxa"/>
            <w:shd w:val="clear" w:color="auto" w:fill="auto"/>
            <w:vAlign w:val="center"/>
          </w:tcPr>
          <w:p w14:paraId="623EFBC4" w14:textId="347667BA"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13</w:t>
            </w:r>
          </w:p>
        </w:tc>
        <w:tc>
          <w:tcPr>
            <w:tcW w:w="675" w:type="dxa"/>
            <w:shd w:val="clear" w:color="auto" w:fill="auto"/>
            <w:vAlign w:val="center"/>
          </w:tcPr>
          <w:p w14:paraId="254D82F1" w14:textId="29668F69"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1</w:t>
            </w:r>
            <w:r>
              <w:rPr>
                <w:rFonts w:asciiTheme="minorHAnsi" w:eastAsia="Times New Roman" w:hAnsiTheme="minorHAnsi" w:cs="Calibri"/>
                <w:color w:val="000000"/>
                <w:sz w:val="16"/>
                <w:szCs w:val="16"/>
                <w:lang w:eastAsia="pt-BR"/>
              </w:rPr>
              <w:t>0</w:t>
            </w:r>
          </w:p>
        </w:tc>
        <w:tc>
          <w:tcPr>
            <w:tcW w:w="483" w:type="dxa"/>
            <w:shd w:val="clear" w:color="auto" w:fill="auto"/>
            <w:vAlign w:val="center"/>
          </w:tcPr>
          <w:p w14:paraId="29A5313E" w14:textId="5E9889F5"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415EDB42" w14:textId="1CF15B8A"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6F0E549B" w14:textId="7251874F"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Luvas de Raspa Punho Longo 20CM - Luva de segurança confeccionada em vaqueta curtida ao cromo, formato de cinco dedos com reforço na palma, reforço de costura entre polegar e indicador e entre dedos anelares, com viés de acabamento e elástico no dorso. Punho curto de 7 cm, médio de 15 cm (em raspa) e longo de 20 cm (em raspa).</w:t>
            </w:r>
          </w:p>
        </w:tc>
        <w:tc>
          <w:tcPr>
            <w:tcW w:w="1082" w:type="dxa"/>
          </w:tcPr>
          <w:p w14:paraId="13D0B227"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484F2EC0"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20C15883"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2B922C48" w14:textId="77777777" w:rsidTr="00587B1A">
        <w:trPr>
          <w:trHeight w:val="540"/>
        </w:trPr>
        <w:tc>
          <w:tcPr>
            <w:tcW w:w="629" w:type="dxa"/>
            <w:shd w:val="clear" w:color="auto" w:fill="auto"/>
            <w:vAlign w:val="center"/>
          </w:tcPr>
          <w:p w14:paraId="763BD12C" w14:textId="78991F3A"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14</w:t>
            </w:r>
          </w:p>
        </w:tc>
        <w:tc>
          <w:tcPr>
            <w:tcW w:w="675" w:type="dxa"/>
            <w:shd w:val="clear" w:color="auto" w:fill="auto"/>
            <w:vAlign w:val="center"/>
          </w:tcPr>
          <w:p w14:paraId="6FD47B12" w14:textId="3CC0DB29"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30</w:t>
            </w:r>
          </w:p>
        </w:tc>
        <w:tc>
          <w:tcPr>
            <w:tcW w:w="483" w:type="dxa"/>
            <w:shd w:val="clear" w:color="auto" w:fill="auto"/>
            <w:vAlign w:val="center"/>
          </w:tcPr>
          <w:p w14:paraId="45825CA5" w14:textId="4DA4784E"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35291091" w14:textId="39A81BF5"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036D505D" w14:textId="014554C2"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ÓCULOS SWAT CINZA - Óculos de segurança, modelo ampla visão, constituído de armação confeccionado em uma única peça de material flexível, com ventilação indireta na parte superior e na parte inferior da armação e visor de policarbonato com propriedade </w:t>
            </w:r>
            <w:proofErr w:type="spellStart"/>
            <w:r w:rsidRPr="00D47905">
              <w:rPr>
                <w:rFonts w:ascii="Calibri" w:eastAsia="Times New Roman" w:hAnsi="Calibri" w:cs="Calibri"/>
                <w:color w:val="000000"/>
                <w:sz w:val="16"/>
                <w:szCs w:val="16"/>
                <w:lang w:eastAsia="pt-BR"/>
              </w:rPr>
              <w:t>antiembaçante</w:t>
            </w:r>
            <w:proofErr w:type="spellEnd"/>
            <w:r w:rsidRPr="00D47905">
              <w:rPr>
                <w:rFonts w:ascii="Calibri" w:eastAsia="Times New Roman" w:hAnsi="Calibri" w:cs="Calibri"/>
                <w:color w:val="000000"/>
                <w:sz w:val="16"/>
                <w:szCs w:val="16"/>
                <w:lang w:eastAsia="pt-BR"/>
              </w:rPr>
              <w:t xml:space="preserve">. O ajuste à face do </w:t>
            </w:r>
            <w:proofErr w:type="spellStart"/>
            <w:r w:rsidRPr="00D47905">
              <w:rPr>
                <w:rFonts w:ascii="Calibri" w:eastAsia="Times New Roman" w:hAnsi="Calibri" w:cs="Calibri"/>
                <w:color w:val="000000"/>
                <w:sz w:val="16"/>
                <w:szCs w:val="16"/>
                <w:lang w:eastAsia="pt-BR"/>
              </w:rPr>
              <w:t>usuario</w:t>
            </w:r>
            <w:proofErr w:type="spellEnd"/>
            <w:r w:rsidRPr="00D47905">
              <w:rPr>
                <w:rFonts w:ascii="Calibri" w:eastAsia="Times New Roman" w:hAnsi="Calibri" w:cs="Calibri"/>
                <w:color w:val="000000"/>
                <w:sz w:val="16"/>
                <w:szCs w:val="16"/>
                <w:lang w:eastAsia="pt-BR"/>
              </w:rPr>
              <w:t xml:space="preserve"> é feito através de um tirante elástico, regulável por meio de fivela plástica. </w:t>
            </w:r>
            <w:r w:rsidRPr="00D47905">
              <w:rPr>
                <w:rFonts w:ascii="Calibri" w:eastAsia="Times New Roman" w:hAnsi="Calibri" w:cs="Calibri"/>
                <w:b/>
                <w:color w:val="000000"/>
                <w:sz w:val="16"/>
                <w:szCs w:val="16"/>
                <w:lang w:eastAsia="pt-BR"/>
              </w:rPr>
              <w:t xml:space="preserve">Lentes em policarbonato com proteção UV, </w:t>
            </w:r>
            <w:r w:rsidRPr="00D47905">
              <w:rPr>
                <w:rFonts w:ascii="Calibri" w:eastAsia="Times New Roman" w:hAnsi="Calibri" w:cs="Calibri"/>
                <w:color w:val="000000"/>
                <w:sz w:val="16"/>
                <w:szCs w:val="16"/>
                <w:lang w:eastAsia="pt-BR"/>
              </w:rPr>
              <w:t xml:space="preserve">Tratamento </w:t>
            </w:r>
            <w:proofErr w:type="spellStart"/>
            <w:r w:rsidRPr="00D47905">
              <w:rPr>
                <w:rFonts w:ascii="Calibri" w:eastAsia="Times New Roman" w:hAnsi="Calibri" w:cs="Calibri"/>
                <w:color w:val="000000"/>
                <w:sz w:val="16"/>
                <w:szCs w:val="16"/>
                <w:lang w:eastAsia="pt-BR"/>
              </w:rPr>
              <w:t>antirrisco</w:t>
            </w:r>
            <w:proofErr w:type="spellEnd"/>
            <w:r w:rsidRPr="00D47905">
              <w:rPr>
                <w:rFonts w:ascii="Calibri" w:eastAsia="Times New Roman" w:hAnsi="Calibri" w:cs="Calibri"/>
                <w:color w:val="000000"/>
                <w:sz w:val="16"/>
                <w:szCs w:val="16"/>
                <w:lang w:eastAsia="pt-BR"/>
              </w:rPr>
              <w:t xml:space="preserve"> e </w:t>
            </w:r>
            <w:proofErr w:type="spellStart"/>
            <w:r w:rsidRPr="00D47905">
              <w:rPr>
                <w:rFonts w:ascii="Calibri" w:eastAsia="Times New Roman" w:hAnsi="Calibri" w:cs="Calibri"/>
                <w:color w:val="000000"/>
                <w:sz w:val="16"/>
                <w:szCs w:val="16"/>
                <w:lang w:eastAsia="pt-BR"/>
              </w:rPr>
              <w:t>antiembaçante</w:t>
            </w:r>
            <w:proofErr w:type="spellEnd"/>
            <w:r w:rsidRPr="00D47905">
              <w:rPr>
                <w:rFonts w:ascii="Calibri" w:eastAsia="Times New Roman" w:hAnsi="Calibri" w:cs="Calibri"/>
                <w:color w:val="000000"/>
                <w:sz w:val="16"/>
                <w:szCs w:val="16"/>
                <w:lang w:eastAsia="pt-BR"/>
              </w:rPr>
              <w:br/>
              <w:t xml:space="preserve">Ventilação direta, Armação em PVC flexível com elástico ajustável, </w:t>
            </w:r>
            <w:proofErr w:type="gramStart"/>
            <w:r w:rsidRPr="00D47905">
              <w:rPr>
                <w:rFonts w:ascii="Calibri" w:eastAsia="Times New Roman" w:hAnsi="Calibri" w:cs="Calibri"/>
                <w:color w:val="000000"/>
                <w:sz w:val="16"/>
                <w:szCs w:val="16"/>
                <w:lang w:eastAsia="pt-BR"/>
              </w:rPr>
              <w:t>Ideal</w:t>
            </w:r>
            <w:proofErr w:type="gramEnd"/>
            <w:r w:rsidRPr="00D47905">
              <w:rPr>
                <w:rFonts w:ascii="Calibri" w:eastAsia="Times New Roman" w:hAnsi="Calibri" w:cs="Calibri"/>
                <w:color w:val="000000"/>
                <w:sz w:val="16"/>
                <w:szCs w:val="16"/>
                <w:lang w:eastAsia="pt-BR"/>
              </w:rPr>
              <w:t xml:space="preserve"> para o uso combinado com abafadores tipo concha</w:t>
            </w:r>
            <w:r w:rsidRPr="00D47905">
              <w:rPr>
                <w:rFonts w:ascii="Calibri" w:eastAsia="Times New Roman" w:hAnsi="Calibri" w:cs="Calibri"/>
                <w:b/>
                <w:bCs/>
                <w:color w:val="000000"/>
                <w:sz w:val="16"/>
                <w:szCs w:val="16"/>
                <w:lang w:eastAsia="pt-BR"/>
              </w:rPr>
              <w:t xml:space="preserve"> (STEELFLEX ROMA FUMÊ ou superior)</w:t>
            </w:r>
          </w:p>
        </w:tc>
        <w:tc>
          <w:tcPr>
            <w:tcW w:w="1082" w:type="dxa"/>
          </w:tcPr>
          <w:p w14:paraId="13B0B06B"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7C6CA7EC"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6F730BA2"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34EBDD77" w14:textId="77777777" w:rsidTr="00587B1A">
        <w:trPr>
          <w:trHeight w:val="540"/>
        </w:trPr>
        <w:tc>
          <w:tcPr>
            <w:tcW w:w="629" w:type="dxa"/>
            <w:shd w:val="clear" w:color="auto" w:fill="auto"/>
            <w:vAlign w:val="center"/>
          </w:tcPr>
          <w:p w14:paraId="2DA6B2E3" w14:textId="066F3DC9"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15</w:t>
            </w:r>
          </w:p>
        </w:tc>
        <w:tc>
          <w:tcPr>
            <w:tcW w:w="675" w:type="dxa"/>
            <w:shd w:val="clear" w:color="auto" w:fill="auto"/>
            <w:vAlign w:val="center"/>
          </w:tcPr>
          <w:p w14:paraId="6F298A66" w14:textId="5BD14648"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10</w:t>
            </w:r>
          </w:p>
        </w:tc>
        <w:tc>
          <w:tcPr>
            <w:tcW w:w="483" w:type="dxa"/>
            <w:shd w:val="clear" w:color="auto" w:fill="auto"/>
            <w:vAlign w:val="center"/>
          </w:tcPr>
          <w:p w14:paraId="27AF6663" w14:textId="06820DA8"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0EF7BD35" w14:textId="46528846"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51225A8B" w14:textId="6742BFA4"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ÓCULOS SWAT INCOLOR - Óculos de segurança, modelo ampla visão, constituído de armação confeccionado em uma única peça de material flexível, com ventilação indireta na parte superior e na parte inferior da armação e visor de policarbonato com propriedade </w:t>
            </w:r>
            <w:proofErr w:type="spellStart"/>
            <w:r w:rsidRPr="00D47905">
              <w:rPr>
                <w:rFonts w:ascii="Calibri" w:eastAsia="Times New Roman" w:hAnsi="Calibri" w:cs="Calibri"/>
                <w:color w:val="000000"/>
                <w:sz w:val="16"/>
                <w:szCs w:val="16"/>
                <w:lang w:eastAsia="pt-BR"/>
              </w:rPr>
              <w:t>antiembaçante</w:t>
            </w:r>
            <w:proofErr w:type="spellEnd"/>
            <w:r w:rsidRPr="00D47905">
              <w:rPr>
                <w:rFonts w:ascii="Calibri" w:eastAsia="Times New Roman" w:hAnsi="Calibri" w:cs="Calibri"/>
                <w:color w:val="000000"/>
                <w:sz w:val="16"/>
                <w:szCs w:val="16"/>
                <w:lang w:eastAsia="pt-BR"/>
              </w:rPr>
              <w:t xml:space="preserve">. O ajuste à face do </w:t>
            </w:r>
            <w:proofErr w:type="spellStart"/>
            <w:r w:rsidRPr="00D47905">
              <w:rPr>
                <w:rFonts w:ascii="Calibri" w:eastAsia="Times New Roman" w:hAnsi="Calibri" w:cs="Calibri"/>
                <w:color w:val="000000"/>
                <w:sz w:val="16"/>
                <w:szCs w:val="16"/>
                <w:lang w:eastAsia="pt-BR"/>
              </w:rPr>
              <w:t>usuario</w:t>
            </w:r>
            <w:proofErr w:type="spellEnd"/>
            <w:r w:rsidRPr="00D47905">
              <w:rPr>
                <w:rFonts w:ascii="Calibri" w:eastAsia="Times New Roman" w:hAnsi="Calibri" w:cs="Calibri"/>
                <w:color w:val="000000"/>
                <w:sz w:val="16"/>
                <w:szCs w:val="16"/>
                <w:lang w:eastAsia="pt-BR"/>
              </w:rPr>
              <w:t xml:space="preserve"> é feito através de um tirante elástico, regulável por meio de fivela plástica. </w:t>
            </w:r>
            <w:r w:rsidRPr="00D47905">
              <w:rPr>
                <w:rFonts w:ascii="Calibri" w:eastAsia="Times New Roman" w:hAnsi="Calibri" w:cs="Calibri"/>
                <w:b/>
                <w:color w:val="000000"/>
                <w:sz w:val="16"/>
                <w:szCs w:val="16"/>
                <w:lang w:eastAsia="pt-BR"/>
              </w:rPr>
              <w:t xml:space="preserve">Lentes em policarbonato com proteção UV, </w:t>
            </w:r>
            <w:r w:rsidRPr="00D47905">
              <w:rPr>
                <w:rFonts w:ascii="Calibri" w:eastAsia="Times New Roman" w:hAnsi="Calibri" w:cs="Calibri"/>
                <w:color w:val="000000"/>
                <w:sz w:val="16"/>
                <w:szCs w:val="16"/>
                <w:lang w:eastAsia="pt-BR"/>
              </w:rPr>
              <w:t xml:space="preserve">Tratamento </w:t>
            </w:r>
            <w:proofErr w:type="spellStart"/>
            <w:r w:rsidRPr="00D47905">
              <w:rPr>
                <w:rFonts w:ascii="Calibri" w:eastAsia="Times New Roman" w:hAnsi="Calibri" w:cs="Calibri"/>
                <w:color w:val="000000"/>
                <w:sz w:val="16"/>
                <w:szCs w:val="16"/>
                <w:lang w:eastAsia="pt-BR"/>
              </w:rPr>
              <w:t>antirrisco</w:t>
            </w:r>
            <w:proofErr w:type="spellEnd"/>
            <w:r w:rsidRPr="00D47905">
              <w:rPr>
                <w:rFonts w:ascii="Calibri" w:eastAsia="Times New Roman" w:hAnsi="Calibri" w:cs="Calibri"/>
                <w:color w:val="000000"/>
                <w:sz w:val="16"/>
                <w:szCs w:val="16"/>
                <w:lang w:eastAsia="pt-BR"/>
              </w:rPr>
              <w:t xml:space="preserve"> e </w:t>
            </w:r>
            <w:proofErr w:type="spellStart"/>
            <w:r w:rsidRPr="00D47905">
              <w:rPr>
                <w:rFonts w:ascii="Calibri" w:eastAsia="Times New Roman" w:hAnsi="Calibri" w:cs="Calibri"/>
                <w:color w:val="000000"/>
                <w:sz w:val="16"/>
                <w:szCs w:val="16"/>
                <w:lang w:eastAsia="pt-BR"/>
              </w:rPr>
              <w:t>antiembaçante</w:t>
            </w:r>
            <w:proofErr w:type="spellEnd"/>
            <w:r w:rsidRPr="00D47905">
              <w:rPr>
                <w:rFonts w:ascii="Calibri" w:eastAsia="Times New Roman" w:hAnsi="Calibri" w:cs="Calibri"/>
                <w:color w:val="000000"/>
                <w:sz w:val="16"/>
                <w:szCs w:val="16"/>
                <w:lang w:eastAsia="pt-BR"/>
              </w:rPr>
              <w:br/>
              <w:t>Ventilação direta, Armação em PVC flexível com elástico ajustável</w:t>
            </w:r>
            <w:r w:rsidRPr="00D47905">
              <w:rPr>
                <w:rFonts w:ascii="Calibri" w:eastAsia="Times New Roman" w:hAnsi="Calibri" w:cs="Calibri"/>
                <w:color w:val="000000"/>
                <w:sz w:val="16"/>
                <w:szCs w:val="16"/>
                <w:lang w:eastAsia="pt-BR"/>
              </w:rPr>
              <w:br/>
              <w:t xml:space="preserve">Ideal para o uso combinado com abafadores tipo concha </w:t>
            </w:r>
            <w:r w:rsidRPr="00D47905">
              <w:rPr>
                <w:rFonts w:ascii="Calibri" w:eastAsia="Times New Roman" w:hAnsi="Calibri" w:cs="Calibri"/>
                <w:b/>
                <w:bCs/>
                <w:color w:val="000000"/>
                <w:sz w:val="16"/>
                <w:szCs w:val="16"/>
                <w:lang w:eastAsia="pt-BR"/>
              </w:rPr>
              <w:t>(STEELFLEX ROMA INCOLOR ou superior)</w:t>
            </w:r>
          </w:p>
        </w:tc>
        <w:tc>
          <w:tcPr>
            <w:tcW w:w="1082" w:type="dxa"/>
          </w:tcPr>
          <w:p w14:paraId="2DF85A7E"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2BB45F01"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41AD6AED"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27F3D268" w14:textId="77777777" w:rsidTr="00587B1A">
        <w:trPr>
          <w:trHeight w:val="540"/>
        </w:trPr>
        <w:tc>
          <w:tcPr>
            <w:tcW w:w="629" w:type="dxa"/>
            <w:shd w:val="clear" w:color="auto" w:fill="auto"/>
            <w:vAlign w:val="center"/>
          </w:tcPr>
          <w:p w14:paraId="55CC7E3F" w14:textId="623C7DCF"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16</w:t>
            </w:r>
          </w:p>
        </w:tc>
        <w:tc>
          <w:tcPr>
            <w:tcW w:w="675" w:type="dxa"/>
            <w:shd w:val="clear" w:color="auto" w:fill="auto"/>
            <w:vAlign w:val="center"/>
          </w:tcPr>
          <w:p w14:paraId="211414A0" w14:textId="06BEEB18"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05</w:t>
            </w:r>
          </w:p>
        </w:tc>
        <w:tc>
          <w:tcPr>
            <w:tcW w:w="483" w:type="dxa"/>
            <w:shd w:val="clear" w:color="auto" w:fill="auto"/>
            <w:vAlign w:val="center"/>
          </w:tcPr>
          <w:p w14:paraId="1A67FA85" w14:textId="654DBC80"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Par</w:t>
            </w:r>
          </w:p>
        </w:tc>
        <w:tc>
          <w:tcPr>
            <w:tcW w:w="911" w:type="dxa"/>
            <w:vAlign w:val="center"/>
          </w:tcPr>
          <w:p w14:paraId="2202833B" w14:textId="724570F5"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557129C7" w14:textId="6D0B6DDF"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PERNEIRA: Perneira de segurança confeccionada em material sintético, proteção de timbre em três talas, fechamento em velcro</w:t>
            </w:r>
          </w:p>
        </w:tc>
        <w:tc>
          <w:tcPr>
            <w:tcW w:w="1082" w:type="dxa"/>
          </w:tcPr>
          <w:p w14:paraId="715C8BBC"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0669A057"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1D38D298"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5E7D0A38" w14:textId="77777777" w:rsidTr="00587B1A">
        <w:trPr>
          <w:trHeight w:val="540"/>
        </w:trPr>
        <w:tc>
          <w:tcPr>
            <w:tcW w:w="629" w:type="dxa"/>
            <w:shd w:val="clear" w:color="auto" w:fill="auto"/>
            <w:vAlign w:val="center"/>
          </w:tcPr>
          <w:p w14:paraId="01E2056B" w14:textId="0D0FD494"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17</w:t>
            </w:r>
          </w:p>
        </w:tc>
        <w:tc>
          <w:tcPr>
            <w:tcW w:w="675" w:type="dxa"/>
            <w:shd w:val="clear" w:color="auto" w:fill="auto"/>
            <w:vAlign w:val="center"/>
          </w:tcPr>
          <w:p w14:paraId="56F697D6" w14:textId="6A83026A"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10</w:t>
            </w:r>
          </w:p>
        </w:tc>
        <w:tc>
          <w:tcPr>
            <w:tcW w:w="483" w:type="dxa"/>
            <w:shd w:val="clear" w:color="auto" w:fill="auto"/>
            <w:vAlign w:val="center"/>
          </w:tcPr>
          <w:p w14:paraId="4D2BCEE6" w14:textId="3F0086D5"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24AD3C73" w14:textId="1241698E"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4240</w:t>
            </w:r>
          </w:p>
        </w:tc>
        <w:tc>
          <w:tcPr>
            <w:tcW w:w="3888" w:type="dxa"/>
            <w:shd w:val="clear" w:color="auto" w:fill="auto"/>
            <w:vAlign w:val="center"/>
          </w:tcPr>
          <w:p w14:paraId="24F4DB06" w14:textId="727B2DB2"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PROTETOR FACIAL - Protetor facial composto de coroa em material plástico rígido preto que cobre a parte frontal do crânio do usuário e se estende até a parte lateral da cabeça, sendo fixada à carneira por meio de dois parafusos plásticos, carneira confeccionada em material plástico branco com tamanho regulável por meio de ajuste simples, onde a parte frontal é recoberta com uma espuma para absorção de suor, visor confeccionado em material plástico (PTG) disponível nas cores incolor e verde com cerca de 230 mm de largura e 180 mm de altura preso à coroa por meio de cinco pinos plásticos.</w:t>
            </w:r>
          </w:p>
        </w:tc>
        <w:tc>
          <w:tcPr>
            <w:tcW w:w="1082" w:type="dxa"/>
          </w:tcPr>
          <w:p w14:paraId="60834773"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2758F18D"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1A3781D8"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419E003E" w14:textId="77777777" w:rsidTr="00587B1A">
        <w:trPr>
          <w:trHeight w:val="540"/>
        </w:trPr>
        <w:tc>
          <w:tcPr>
            <w:tcW w:w="629" w:type="dxa"/>
            <w:shd w:val="clear" w:color="auto" w:fill="auto"/>
            <w:vAlign w:val="center"/>
          </w:tcPr>
          <w:p w14:paraId="113D164F" w14:textId="43DC6D62"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18</w:t>
            </w:r>
          </w:p>
        </w:tc>
        <w:tc>
          <w:tcPr>
            <w:tcW w:w="675" w:type="dxa"/>
            <w:shd w:val="clear" w:color="auto" w:fill="auto"/>
            <w:vAlign w:val="center"/>
          </w:tcPr>
          <w:p w14:paraId="6F8D9403" w14:textId="7A94FFF2"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50</w:t>
            </w:r>
          </w:p>
        </w:tc>
        <w:tc>
          <w:tcPr>
            <w:tcW w:w="483" w:type="dxa"/>
            <w:shd w:val="clear" w:color="auto" w:fill="auto"/>
            <w:vAlign w:val="center"/>
          </w:tcPr>
          <w:p w14:paraId="25742397" w14:textId="412BD18A"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73860BEE" w14:textId="491260E4"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6508</w:t>
            </w:r>
          </w:p>
        </w:tc>
        <w:tc>
          <w:tcPr>
            <w:tcW w:w="3888" w:type="dxa"/>
            <w:shd w:val="clear" w:color="auto" w:fill="auto"/>
            <w:vAlign w:val="center"/>
          </w:tcPr>
          <w:p w14:paraId="78848C83" w14:textId="611BE8C9"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PROTETOR SOLAR UV FPS 60 – COM REPELENTE DE INSETOS – Deve proporcionar uma alta proteção a ação nociva aos raios ultravioleta dos tipos UVA e UVB, </w:t>
            </w:r>
            <w:r w:rsidRPr="00D47905">
              <w:rPr>
                <w:rFonts w:ascii="Calibri" w:eastAsia="Times New Roman" w:hAnsi="Calibri" w:cs="Calibri"/>
                <w:color w:val="000000"/>
                <w:sz w:val="16"/>
                <w:szCs w:val="16"/>
                <w:lang w:eastAsia="pt-BR"/>
              </w:rPr>
              <w:lastRenderedPageBreak/>
              <w:t xml:space="preserve">proteger também contra queimaduras provocadas pela radiação UVB; </w:t>
            </w:r>
            <w:r w:rsidRPr="00D47905">
              <w:rPr>
                <w:rFonts w:ascii="Calibri" w:eastAsia="Times New Roman" w:hAnsi="Calibri" w:cs="Calibri"/>
                <w:b/>
                <w:color w:val="000000"/>
                <w:sz w:val="16"/>
                <w:szCs w:val="16"/>
                <w:lang w:eastAsia="pt-BR"/>
              </w:rPr>
              <w:t>com repelente de insetos,</w:t>
            </w:r>
            <w:r w:rsidRPr="00D47905">
              <w:rPr>
                <w:rFonts w:ascii="Calibri" w:eastAsia="Times New Roman" w:hAnsi="Calibri" w:cs="Calibri"/>
                <w:color w:val="000000"/>
                <w:sz w:val="16"/>
                <w:szCs w:val="16"/>
                <w:lang w:eastAsia="pt-BR"/>
              </w:rPr>
              <w:t xml:space="preserve"> Produto de fácil aplicação e rápida absorção, com toque seco, promover maciez e suavidade à pele, prevenindo o aparecimento de manchas e rugas decorrentes do envelhecimento precoce induzido pela radiação UVA; FPS 60; </w:t>
            </w:r>
            <w:r w:rsidRPr="00D47905">
              <w:rPr>
                <w:rFonts w:ascii="Calibri" w:eastAsia="Times New Roman" w:hAnsi="Calibri" w:cs="Calibri"/>
                <w:b/>
                <w:bCs/>
                <w:color w:val="000000"/>
                <w:sz w:val="16"/>
                <w:szCs w:val="16"/>
                <w:lang w:eastAsia="pt-BR"/>
              </w:rPr>
              <w:t>embalagem de 120g</w:t>
            </w:r>
            <w:r w:rsidRPr="00D47905">
              <w:rPr>
                <w:rFonts w:ascii="Calibri" w:eastAsia="Times New Roman" w:hAnsi="Calibri" w:cs="Calibri"/>
                <w:color w:val="000000"/>
                <w:sz w:val="16"/>
                <w:szCs w:val="16"/>
                <w:lang w:eastAsia="pt-BR"/>
              </w:rPr>
              <w:t xml:space="preserve">; Dermatologicamente testado e </w:t>
            </w:r>
            <w:proofErr w:type="spellStart"/>
            <w:r w:rsidRPr="00D47905">
              <w:rPr>
                <w:rFonts w:ascii="Calibri" w:eastAsia="Times New Roman" w:hAnsi="Calibri" w:cs="Calibri"/>
                <w:color w:val="000000"/>
                <w:sz w:val="16"/>
                <w:szCs w:val="16"/>
                <w:lang w:eastAsia="pt-BR"/>
              </w:rPr>
              <w:t>hipoalergênico</w:t>
            </w:r>
            <w:proofErr w:type="spellEnd"/>
            <w:r w:rsidRPr="00D47905">
              <w:rPr>
                <w:rFonts w:ascii="Calibri" w:eastAsia="Times New Roman" w:hAnsi="Calibri" w:cs="Calibri"/>
                <w:color w:val="000000"/>
                <w:sz w:val="16"/>
                <w:szCs w:val="16"/>
                <w:lang w:eastAsia="pt-BR"/>
              </w:rPr>
              <w:t xml:space="preserve">, é resistente a água e livre de óleo, sem efeito esbranquiçado. </w:t>
            </w:r>
            <w:r w:rsidRPr="00D47905">
              <w:rPr>
                <w:rFonts w:ascii="Calibri" w:eastAsia="Times New Roman" w:hAnsi="Calibri" w:cs="Calibri"/>
                <w:b/>
                <w:bCs/>
                <w:color w:val="000000"/>
                <w:sz w:val="16"/>
                <w:szCs w:val="16"/>
                <w:lang w:eastAsia="pt-BR"/>
              </w:rPr>
              <w:t>PRAZO DE VALIDADE DE AO MENOS 24 MESES.</w:t>
            </w:r>
          </w:p>
        </w:tc>
        <w:tc>
          <w:tcPr>
            <w:tcW w:w="1082" w:type="dxa"/>
          </w:tcPr>
          <w:p w14:paraId="100F82E4"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3E1D1DB3"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7E0930B1"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21CE0976" w14:textId="77777777" w:rsidTr="00587B1A">
        <w:trPr>
          <w:trHeight w:val="540"/>
        </w:trPr>
        <w:tc>
          <w:tcPr>
            <w:tcW w:w="629" w:type="dxa"/>
            <w:shd w:val="clear" w:color="auto" w:fill="auto"/>
            <w:vAlign w:val="center"/>
          </w:tcPr>
          <w:p w14:paraId="5442D41E" w14:textId="5F7B37B1"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19</w:t>
            </w:r>
          </w:p>
        </w:tc>
        <w:tc>
          <w:tcPr>
            <w:tcW w:w="675" w:type="dxa"/>
            <w:shd w:val="clear" w:color="auto" w:fill="auto"/>
            <w:vAlign w:val="center"/>
          </w:tcPr>
          <w:p w14:paraId="22D07877" w14:textId="06BE5EAF"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2</w:t>
            </w:r>
          </w:p>
        </w:tc>
        <w:tc>
          <w:tcPr>
            <w:tcW w:w="483" w:type="dxa"/>
            <w:shd w:val="clear" w:color="auto" w:fill="auto"/>
            <w:vAlign w:val="center"/>
          </w:tcPr>
          <w:p w14:paraId="32AA207C" w14:textId="5043161F"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43ACF1D0" w14:textId="38B48618"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6508</w:t>
            </w:r>
          </w:p>
        </w:tc>
        <w:tc>
          <w:tcPr>
            <w:tcW w:w="3888" w:type="dxa"/>
            <w:shd w:val="clear" w:color="auto" w:fill="auto"/>
            <w:vAlign w:val="center"/>
          </w:tcPr>
          <w:p w14:paraId="5CC59E50" w14:textId="0089109A"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PROTETOR SOLAR UV FPS 60 – COM REPELENTE DE INSETOS – Deve proporcionar uma alta proteção a ação nociva aos raios ultravioleta dos tipos UVA e UVB, proteger também contra queimaduras provocadas pela radiação UVB; </w:t>
            </w:r>
            <w:r w:rsidRPr="00D47905">
              <w:rPr>
                <w:rFonts w:ascii="Calibri" w:eastAsia="Times New Roman" w:hAnsi="Calibri" w:cs="Calibri"/>
                <w:b/>
                <w:color w:val="000000"/>
                <w:sz w:val="16"/>
                <w:szCs w:val="16"/>
                <w:lang w:eastAsia="pt-BR"/>
              </w:rPr>
              <w:t>com repelente de insetos,</w:t>
            </w:r>
            <w:r w:rsidRPr="00D47905">
              <w:rPr>
                <w:rFonts w:ascii="Calibri" w:eastAsia="Times New Roman" w:hAnsi="Calibri" w:cs="Calibri"/>
                <w:color w:val="000000"/>
                <w:sz w:val="16"/>
                <w:szCs w:val="16"/>
                <w:lang w:eastAsia="pt-BR"/>
              </w:rPr>
              <w:t xml:space="preserve"> Produto de fácil aplicação e rápida absorção, com toque seco, promover maciez e suavidade à pele, prevenindo o aparecimento de manchas e rugas decorrentes do envelhecimento precoce induzido pela radiação UVA; FPS 60</w:t>
            </w:r>
            <w:r w:rsidRPr="00D47905">
              <w:rPr>
                <w:rFonts w:ascii="Calibri" w:eastAsia="Times New Roman" w:hAnsi="Calibri" w:cs="Calibri"/>
                <w:b/>
                <w:bCs/>
                <w:color w:val="000000"/>
                <w:sz w:val="16"/>
                <w:szCs w:val="16"/>
                <w:lang w:eastAsia="pt-BR"/>
              </w:rPr>
              <w:t>; Bombona de 1kg</w:t>
            </w:r>
            <w:r w:rsidRPr="00D47905">
              <w:rPr>
                <w:rFonts w:ascii="Calibri" w:eastAsia="Times New Roman" w:hAnsi="Calibri" w:cs="Calibri"/>
                <w:color w:val="000000"/>
                <w:sz w:val="16"/>
                <w:szCs w:val="16"/>
                <w:lang w:eastAsia="pt-BR"/>
              </w:rPr>
              <w:t xml:space="preserve">; Dermatologicamente testado e </w:t>
            </w:r>
            <w:proofErr w:type="spellStart"/>
            <w:r w:rsidRPr="00D47905">
              <w:rPr>
                <w:rFonts w:ascii="Calibri" w:eastAsia="Times New Roman" w:hAnsi="Calibri" w:cs="Calibri"/>
                <w:color w:val="000000"/>
                <w:sz w:val="16"/>
                <w:szCs w:val="16"/>
                <w:lang w:eastAsia="pt-BR"/>
              </w:rPr>
              <w:t>hipoalergênico</w:t>
            </w:r>
            <w:proofErr w:type="spellEnd"/>
            <w:r w:rsidRPr="00D47905">
              <w:rPr>
                <w:rFonts w:ascii="Calibri" w:eastAsia="Times New Roman" w:hAnsi="Calibri" w:cs="Calibri"/>
                <w:color w:val="000000"/>
                <w:sz w:val="16"/>
                <w:szCs w:val="16"/>
                <w:lang w:eastAsia="pt-BR"/>
              </w:rPr>
              <w:t xml:space="preserve">, é resistente a água e livre de óleo, sem efeito esbranquiçado. </w:t>
            </w:r>
            <w:r w:rsidRPr="00D47905">
              <w:rPr>
                <w:rFonts w:ascii="Calibri" w:eastAsia="Times New Roman" w:hAnsi="Calibri" w:cs="Calibri"/>
                <w:b/>
                <w:bCs/>
                <w:color w:val="000000"/>
                <w:sz w:val="16"/>
                <w:szCs w:val="16"/>
                <w:lang w:eastAsia="pt-BR"/>
              </w:rPr>
              <w:t>PRAZO DE VALIDADE DE AO MENOS 24 MESES.</w:t>
            </w:r>
          </w:p>
        </w:tc>
        <w:tc>
          <w:tcPr>
            <w:tcW w:w="1082" w:type="dxa"/>
          </w:tcPr>
          <w:p w14:paraId="24575687"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459F4F5C"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0BB45FDB"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0F07FADA" w14:textId="77777777" w:rsidTr="00587B1A">
        <w:trPr>
          <w:trHeight w:val="540"/>
        </w:trPr>
        <w:tc>
          <w:tcPr>
            <w:tcW w:w="629" w:type="dxa"/>
            <w:shd w:val="clear" w:color="auto" w:fill="auto"/>
            <w:vAlign w:val="center"/>
          </w:tcPr>
          <w:p w14:paraId="175B1154" w14:textId="4949C221"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20</w:t>
            </w:r>
          </w:p>
        </w:tc>
        <w:tc>
          <w:tcPr>
            <w:tcW w:w="675" w:type="dxa"/>
            <w:shd w:val="clear" w:color="auto" w:fill="auto"/>
            <w:vAlign w:val="center"/>
          </w:tcPr>
          <w:p w14:paraId="1BB48947" w14:textId="254E9B2B"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1</w:t>
            </w:r>
            <w:r>
              <w:rPr>
                <w:rFonts w:asciiTheme="minorHAnsi" w:eastAsia="Times New Roman" w:hAnsiTheme="minorHAnsi" w:cs="Calibri"/>
                <w:color w:val="000000"/>
                <w:sz w:val="16"/>
                <w:szCs w:val="16"/>
                <w:lang w:eastAsia="pt-BR"/>
              </w:rPr>
              <w:t>0</w:t>
            </w:r>
          </w:p>
        </w:tc>
        <w:tc>
          <w:tcPr>
            <w:tcW w:w="483" w:type="dxa"/>
            <w:shd w:val="clear" w:color="auto" w:fill="auto"/>
            <w:vAlign w:val="center"/>
          </w:tcPr>
          <w:p w14:paraId="78032063" w14:textId="53A39571"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2AFE6DA0" w14:textId="45A8E6B5"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8415</w:t>
            </w:r>
          </w:p>
        </w:tc>
        <w:tc>
          <w:tcPr>
            <w:tcW w:w="3888" w:type="dxa"/>
            <w:shd w:val="clear" w:color="auto" w:fill="auto"/>
            <w:vAlign w:val="center"/>
          </w:tcPr>
          <w:p w14:paraId="7DC0701C" w14:textId="7BA77708"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VESTIMENTA TIPO AVENTAL - Avental de segurança confeccionado em raspa, tiras em raspa e fivelas metálicas no pescoço e na cintura presas por costuras para ajuste, PARA SOLDA.</w:t>
            </w:r>
          </w:p>
        </w:tc>
        <w:tc>
          <w:tcPr>
            <w:tcW w:w="1082" w:type="dxa"/>
          </w:tcPr>
          <w:p w14:paraId="5A99CBF8"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5932D537"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0E2A7CF2"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43259117" w14:textId="77777777" w:rsidTr="00587B1A">
        <w:trPr>
          <w:trHeight w:val="540"/>
        </w:trPr>
        <w:tc>
          <w:tcPr>
            <w:tcW w:w="629" w:type="dxa"/>
            <w:shd w:val="clear" w:color="auto" w:fill="auto"/>
            <w:vAlign w:val="center"/>
          </w:tcPr>
          <w:p w14:paraId="300CA6C4" w14:textId="55CA16B6"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21</w:t>
            </w:r>
          </w:p>
        </w:tc>
        <w:tc>
          <w:tcPr>
            <w:tcW w:w="675" w:type="dxa"/>
            <w:shd w:val="clear" w:color="auto" w:fill="auto"/>
            <w:vAlign w:val="center"/>
          </w:tcPr>
          <w:p w14:paraId="7066840B" w14:textId="628E6078"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4</w:t>
            </w:r>
          </w:p>
        </w:tc>
        <w:tc>
          <w:tcPr>
            <w:tcW w:w="483" w:type="dxa"/>
            <w:shd w:val="clear" w:color="auto" w:fill="auto"/>
            <w:vAlign w:val="center"/>
          </w:tcPr>
          <w:p w14:paraId="27E487D8" w14:textId="0B17D176"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053C280A" w14:textId="2BCB44A1"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8415</w:t>
            </w:r>
          </w:p>
        </w:tc>
        <w:tc>
          <w:tcPr>
            <w:tcW w:w="3888" w:type="dxa"/>
            <w:shd w:val="clear" w:color="auto" w:fill="auto"/>
            <w:vAlign w:val="center"/>
          </w:tcPr>
          <w:p w14:paraId="6FD8AE71" w14:textId="3014A723"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VESTIMENTA TIPO AVENTAL </w:t>
            </w:r>
            <w:proofErr w:type="spellStart"/>
            <w:r w:rsidRPr="00D47905">
              <w:rPr>
                <w:rFonts w:ascii="Calibri" w:eastAsia="Times New Roman" w:hAnsi="Calibri" w:cs="Calibri"/>
                <w:b/>
                <w:color w:val="000000"/>
                <w:sz w:val="16"/>
                <w:szCs w:val="16"/>
                <w:lang w:eastAsia="pt-BR"/>
              </w:rPr>
              <w:t>avental</w:t>
            </w:r>
            <w:proofErr w:type="spellEnd"/>
            <w:r w:rsidRPr="00D47905">
              <w:rPr>
                <w:rFonts w:ascii="Calibri" w:eastAsia="Times New Roman" w:hAnsi="Calibri" w:cs="Calibri"/>
                <w:b/>
                <w:color w:val="000000"/>
                <w:sz w:val="16"/>
                <w:szCs w:val="16"/>
                <w:lang w:eastAsia="pt-BR"/>
              </w:rPr>
              <w:t xml:space="preserve"> para alta proteção química confeccionado em </w:t>
            </w:r>
            <w:proofErr w:type="spellStart"/>
            <w:r w:rsidRPr="00D47905">
              <w:rPr>
                <w:rFonts w:ascii="Calibri" w:eastAsia="Times New Roman" w:hAnsi="Calibri" w:cs="Calibri"/>
                <w:b/>
                <w:color w:val="000000"/>
                <w:sz w:val="16"/>
                <w:szCs w:val="16"/>
                <w:lang w:eastAsia="pt-BR"/>
              </w:rPr>
              <w:t>trevira</w:t>
            </w:r>
            <w:proofErr w:type="spellEnd"/>
            <w:r w:rsidRPr="00D47905">
              <w:rPr>
                <w:rFonts w:ascii="Calibri" w:eastAsia="Times New Roman" w:hAnsi="Calibri" w:cs="Calibri"/>
                <w:b/>
                <w:color w:val="000000"/>
                <w:sz w:val="16"/>
                <w:szCs w:val="16"/>
                <w:lang w:eastAsia="pt-BR"/>
              </w:rPr>
              <w:t xml:space="preserve">, dupla face preto e laranja. </w:t>
            </w:r>
            <w:r w:rsidRPr="00D47905">
              <w:rPr>
                <w:rFonts w:ascii="Calibri" w:eastAsia="Times New Roman" w:hAnsi="Calibri" w:cs="Calibri"/>
                <w:bCs/>
                <w:color w:val="000000"/>
                <w:sz w:val="16"/>
                <w:szCs w:val="16"/>
                <w:lang w:eastAsia="pt-BR"/>
              </w:rPr>
              <w:t>(PLASTCOR KP1000 ou superior).</w:t>
            </w:r>
          </w:p>
        </w:tc>
        <w:tc>
          <w:tcPr>
            <w:tcW w:w="1082" w:type="dxa"/>
          </w:tcPr>
          <w:p w14:paraId="66A928B3"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028B3A6A"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324CB0C0"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59E912AD" w14:textId="77777777" w:rsidTr="00587B1A">
        <w:trPr>
          <w:trHeight w:val="540"/>
        </w:trPr>
        <w:tc>
          <w:tcPr>
            <w:tcW w:w="629" w:type="dxa"/>
            <w:shd w:val="clear" w:color="auto" w:fill="auto"/>
            <w:vAlign w:val="center"/>
          </w:tcPr>
          <w:p w14:paraId="3EF6D7DA" w14:textId="6872AD34"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22</w:t>
            </w:r>
          </w:p>
        </w:tc>
        <w:tc>
          <w:tcPr>
            <w:tcW w:w="675" w:type="dxa"/>
            <w:shd w:val="clear" w:color="auto" w:fill="auto"/>
            <w:vAlign w:val="center"/>
          </w:tcPr>
          <w:p w14:paraId="1EC38EF4" w14:textId="235CAA9B"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5</w:t>
            </w:r>
          </w:p>
        </w:tc>
        <w:tc>
          <w:tcPr>
            <w:tcW w:w="483" w:type="dxa"/>
            <w:shd w:val="clear" w:color="auto" w:fill="auto"/>
            <w:vAlign w:val="center"/>
          </w:tcPr>
          <w:p w14:paraId="4F4FE86D" w14:textId="3509BB53"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inorHAnsi" w:eastAsia="Times New Roman" w:hAnsiTheme="minorHAnsi" w:cs="Calibri"/>
                <w:color w:val="000000"/>
                <w:sz w:val="16"/>
                <w:szCs w:val="16"/>
                <w:lang w:eastAsia="pt-BR"/>
              </w:rPr>
              <w:t>Un</w:t>
            </w:r>
          </w:p>
        </w:tc>
        <w:tc>
          <w:tcPr>
            <w:tcW w:w="911" w:type="dxa"/>
            <w:vAlign w:val="center"/>
          </w:tcPr>
          <w:p w14:paraId="479489DE" w14:textId="51642FC6" w:rsidR="00587B1A" w:rsidRDefault="00587B1A" w:rsidP="00587B1A">
            <w:pPr>
              <w:spacing w:line="240" w:lineRule="auto"/>
              <w:ind w:firstLine="0"/>
              <w:jc w:val="center"/>
              <w:rPr>
                <w:rFonts w:ascii="Arial" w:hAnsi="Arial" w:cs="Arial"/>
                <w:color w:val="495057"/>
                <w:sz w:val="21"/>
                <w:szCs w:val="21"/>
                <w:shd w:val="clear" w:color="auto" w:fill="FFFFFF"/>
              </w:rPr>
            </w:pPr>
            <w:r>
              <w:rPr>
                <w:rFonts w:asciiTheme="minorHAnsi" w:eastAsia="Times New Roman" w:hAnsiTheme="minorHAnsi" w:cs="Calibri"/>
                <w:color w:val="000000"/>
                <w:sz w:val="16"/>
                <w:szCs w:val="16"/>
                <w:lang w:eastAsia="pt-BR"/>
              </w:rPr>
              <w:t>8415</w:t>
            </w:r>
          </w:p>
        </w:tc>
        <w:tc>
          <w:tcPr>
            <w:tcW w:w="3888" w:type="dxa"/>
            <w:shd w:val="clear" w:color="auto" w:fill="auto"/>
            <w:vAlign w:val="center"/>
          </w:tcPr>
          <w:p w14:paraId="2879F58C" w14:textId="0B89A9DB" w:rsidR="00587B1A" w:rsidRPr="00D77812" w:rsidRDefault="00587B1A" w:rsidP="00587B1A">
            <w:pPr>
              <w:spacing w:line="240" w:lineRule="auto"/>
              <w:ind w:firstLine="0"/>
              <w:rPr>
                <w:rFonts w:ascii="Calibri" w:eastAsia="Times New Roman" w:hAnsi="Calibri" w:cs="Calibri"/>
                <w:color w:val="000000"/>
                <w:sz w:val="20"/>
                <w:szCs w:val="22"/>
                <w:lang w:eastAsia="pt-BR"/>
              </w:rPr>
            </w:pPr>
            <w:r>
              <w:rPr>
                <w:rFonts w:ascii="Calibri" w:hAnsi="Calibri" w:cs="Calibri"/>
                <w:color w:val="000000"/>
                <w:sz w:val="16"/>
                <w:szCs w:val="16"/>
              </w:rPr>
              <w:t>VESTIMENTA TIPO CAPA TRANSPARENTE- Capa de segurança confeccionada em tecido de náilon emborrachado, com uma face em poliamida e outra em PVC, emendas através de costuras impermeabilizadas, fechamento frontal, com capuz fixo</w:t>
            </w:r>
            <w:r>
              <w:rPr>
                <w:rFonts w:ascii="Calibri" w:hAnsi="Calibri" w:cs="Calibri"/>
                <w:color w:val="000000"/>
                <w:sz w:val="16"/>
                <w:szCs w:val="16"/>
              </w:rPr>
              <w:br/>
              <w:t>ajustado por cadarços com regulador e ponteiras em PVC, punhos ajustados com elástico. TAMANHOS G/GG/EXG.</w:t>
            </w:r>
          </w:p>
        </w:tc>
        <w:tc>
          <w:tcPr>
            <w:tcW w:w="1082" w:type="dxa"/>
          </w:tcPr>
          <w:p w14:paraId="69CDC4EA"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160822AC"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5126D5E8"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6EE51741" w14:textId="77777777" w:rsidTr="00587B1A">
        <w:trPr>
          <w:trHeight w:val="540"/>
        </w:trPr>
        <w:tc>
          <w:tcPr>
            <w:tcW w:w="629" w:type="dxa"/>
            <w:shd w:val="clear" w:color="auto" w:fill="auto"/>
            <w:vAlign w:val="center"/>
          </w:tcPr>
          <w:p w14:paraId="45CB19F2" w14:textId="44C29291" w:rsidR="00587B1A" w:rsidRDefault="00587B1A" w:rsidP="00587B1A">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23</w:t>
            </w:r>
          </w:p>
        </w:tc>
        <w:tc>
          <w:tcPr>
            <w:tcW w:w="675" w:type="dxa"/>
            <w:shd w:val="clear" w:color="auto" w:fill="auto"/>
            <w:vAlign w:val="center"/>
          </w:tcPr>
          <w:p w14:paraId="1BAF408B" w14:textId="3B45F1C1"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6</w:t>
            </w:r>
          </w:p>
        </w:tc>
        <w:tc>
          <w:tcPr>
            <w:tcW w:w="483" w:type="dxa"/>
            <w:shd w:val="clear" w:color="auto" w:fill="auto"/>
            <w:vAlign w:val="center"/>
          </w:tcPr>
          <w:p w14:paraId="2D4BCFFE" w14:textId="05583FA0" w:rsidR="00587B1A" w:rsidRDefault="00587B1A" w:rsidP="00587B1A">
            <w:pPr>
              <w:spacing w:line="240" w:lineRule="auto"/>
              <w:ind w:firstLine="0"/>
              <w:jc w:val="center"/>
              <w:rPr>
                <w:rFonts w:asciiTheme="majorHAnsi" w:eastAsia="Times New Roman" w:hAnsiTheme="majorHAnsi" w:cs="Calibri"/>
                <w:sz w:val="22"/>
                <w:szCs w:val="22"/>
                <w:lang w:eastAsia="pt-BR"/>
              </w:rPr>
            </w:pPr>
            <w:r w:rsidRPr="00D47905">
              <w:rPr>
                <w:rFonts w:asciiTheme="minorHAnsi" w:eastAsia="Times New Roman" w:hAnsiTheme="minorHAnsi" w:cs="Calibri"/>
                <w:color w:val="000000"/>
                <w:sz w:val="16"/>
                <w:szCs w:val="16"/>
                <w:lang w:eastAsia="pt-BR"/>
              </w:rPr>
              <w:t>Un</w:t>
            </w:r>
          </w:p>
        </w:tc>
        <w:tc>
          <w:tcPr>
            <w:tcW w:w="911" w:type="dxa"/>
            <w:vAlign w:val="center"/>
          </w:tcPr>
          <w:p w14:paraId="5076FF4A" w14:textId="258D8DAE" w:rsidR="00587B1A" w:rsidRDefault="00587B1A" w:rsidP="00587B1A">
            <w:pPr>
              <w:spacing w:line="240" w:lineRule="auto"/>
              <w:ind w:firstLine="0"/>
              <w:jc w:val="center"/>
              <w:rPr>
                <w:rFonts w:ascii="Arial" w:hAnsi="Arial" w:cs="Arial"/>
                <w:color w:val="495057"/>
                <w:sz w:val="21"/>
                <w:szCs w:val="21"/>
                <w:shd w:val="clear" w:color="auto" w:fill="FFFFFF"/>
              </w:rPr>
            </w:pPr>
            <w:r w:rsidRPr="00D47905">
              <w:rPr>
                <w:rFonts w:asciiTheme="minorHAnsi" w:eastAsia="Times New Roman" w:hAnsiTheme="minorHAnsi" w:cs="Calibri"/>
                <w:color w:val="000000"/>
                <w:sz w:val="16"/>
                <w:szCs w:val="16"/>
                <w:lang w:eastAsia="pt-BR"/>
              </w:rPr>
              <w:t>8415</w:t>
            </w:r>
          </w:p>
        </w:tc>
        <w:tc>
          <w:tcPr>
            <w:tcW w:w="3888" w:type="dxa"/>
            <w:shd w:val="clear" w:color="auto" w:fill="auto"/>
            <w:vAlign w:val="center"/>
          </w:tcPr>
          <w:p w14:paraId="002CA6AF" w14:textId="42811AA9" w:rsidR="00587B1A" w:rsidRPr="00D77812" w:rsidRDefault="00587B1A" w:rsidP="00587B1A">
            <w:pPr>
              <w:spacing w:line="240" w:lineRule="auto"/>
              <w:ind w:firstLine="0"/>
              <w:rPr>
                <w:rFonts w:ascii="Calibri" w:eastAsia="Times New Roman" w:hAnsi="Calibri" w:cs="Calibri"/>
                <w:color w:val="000000"/>
                <w:sz w:val="20"/>
                <w:szCs w:val="22"/>
                <w:lang w:eastAsia="pt-BR"/>
              </w:rPr>
            </w:pPr>
            <w:r w:rsidRPr="00D47905">
              <w:rPr>
                <w:rFonts w:ascii="Calibri" w:eastAsia="Times New Roman" w:hAnsi="Calibri" w:cs="Calibri"/>
                <w:color w:val="000000"/>
                <w:sz w:val="16"/>
                <w:szCs w:val="16"/>
                <w:lang w:eastAsia="pt-BR"/>
              </w:rPr>
              <w:t xml:space="preserve">VESTIMENTA TIPO JARDINEIRA MACACÃO de saneamento, em PVC RESISTENTE ou TREVIRA, com botas acopladas, 100% </w:t>
            </w:r>
            <w:proofErr w:type="spellStart"/>
            <w:r w:rsidRPr="00D47905">
              <w:rPr>
                <w:rFonts w:ascii="Calibri" w:eastAsia="Times New Roman" w:hAnsi="Calibri" w:cs="Calibri"/>
                <w:color w:val="000000"/>
                <w:sz w:val="16"/>
                <w:szCs w:val="16"/>
                <w:lang w:eastAsia="pt-BR"/>
              </w:rPr>
              <w:t>impermeável.tam</w:t>
            </w:r>
            <w:proofErr w:type="spellEnd"/>
            <w:r w:rsidRPr="00D47905">
              <w:rPr>
                <w:rFonts w:ascii="Calibri" w:eastAsia="Times New Roman" w:hAnsi="Calibri" w:cs="Calibri"/>
                <w:color w:val="000000"/>
                <w:sz w:val="16"/>
                <w:szCs w:val="16"/>
                <w:lang w:eastAsia="pt-BR"/>
              </w:rPr>
              <w:t>, GG, bota tam. 42/43.</w:t>
            </w:r>
          </w:p>
        </w:tc>
        <w:tc>
          <w:tcPr>
            <w:tcW w:w="1082" w:type="dxa"/>
          </w:tcPr>
          <w:p w14:paraId="4C033129"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5" w:type="dxa"/>
          </w:tcPr>
          <w:p w14:paraId="3181C478"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c>
          <w:tcPr>
            <w:tcW w:w="980" w:type="dxa"/>
          </w:tcPr>
          <w:p w14:paraId="5A5AF7E6" w14:textId="77777777" w:rsidR="00587B1A" w:rsidRPr="00D77812" w:rsidRDefault="00587B1A" w:rsidP="00587B1A">
            <w:pPr>
              <w:spacing w:line="240" w:lineRule="auto"/>
              <w:ind w:firstLine="0"/>
              <w:rPr>
                <w:rFonts w:ascii="Calibri" w:eastAsia="Times New Roman" w:hAnsi="Calibri" w:cs="Calibri"/>
                <w:color w:val="000000"/>
                <w:sz w:val="20"/>
                <w:szCs w:val="22"/>
                <w:lang w:eastAsia="pt-BR"/>
              </w:rPr>
            </w:pPr>
          </w:p>
        </w:tc>
      </w:tr>
      <w:tr w:rsidR="00587B1A" w:rsidRPr="00600749" w14:paraId="51220864" w14:textId="0382CBC0" w:rsidTr="00912902">
        <w:trPr>
          <w:trHeight w:val="540"/>
        </w:trPr>
        <w:tc>
          <w:tcPr>
            <w:tcW w:w="7668" w:type="dxa"/>
            <w:gridSpan w:val="6"/>
            <w:shd w:val="clear" w:color="auto" w:fill="auto"/>
            <w:vAlign w:val="center"/>
          </w:tcPr>
          <w:p w14:paraId="7F56C626" w14:textId="79B4C0FD" w:rsidR="00587B1A" w:rsidRPr="00D82B03" w:rsidRDefault="00587B1A" w:rsidP="000E149F">
            <w:pPr>
              <w:spacing w:line="240" w:lineRule="auto"/>
              <w:ind w:firstLine="0"/>
              <w:rPr>
                <w:rFonts w:ascii="Calibri" w:eastAsia="Times New Roman" w:hAnsi="Calibri" w:cs="Calibri"/>
                <w:color w:val="000000"/>
                <w:sz w:val="20"/>
                <w:szCs w:val="22"/>
                <w:lang w:eastAsia="pt-BR"/>
              </w:rPr>
            </w:pPr>
            <w:r>
              <w:rPr>
                <w:rFonts w:ascii="Calibri" w:eastAsia="Times New Roman" w:hAnsi="Calibri" w:cs="Calibri"/>
                <w:color w:val="000000"/>
                <w:sz w:val="20"/>
                <w:szCs w:val="22"/>
                <w:lang w:eastAsia="pt-BR"/>
              </w:rPr>
              <w:t>TOTAL</w:t>
            </w:r>
          </w:p>
        </w:tc>
        <w:tc>
          <w:tcPr>
            <w:tcW w:w="1965" w:type="dxa"/>
            <w:gridSpan w:val="2"/>
          </w:tcPr>
          <w:p w14:paraId="4BCF250B" w14:textId="77777777" w:rsidR="00587B1A" w:rsidRPr="00D82B03" w:rsidRDefault="00587B1A" w:rsidP="000E149F">
            <w:pPr>
              <w:spacing w:line="240" w:lineRule="auto"/>
              <w:ind w:firstLine="0"/>
              <w:rPr>
                <w:rFonts w:ascii="Calibri" w:eastAsia="Times New Roman" w:hAnsi="Calibri" w:cs="Calibri"/>
                <w:color w:val="000000"/>
                <w:sz w:val="20"/>
                <w:szCs w:val="22"/>
                <w:lang w:eastAsia="pt-BR"/>
              </w:rPr>
            </w:pPr>
          </w:p>
        </w:tc>
      </w:tr>
    </w:tbl>
    <w:p w14:paraId="0A8CB83C" w14:textId="77777777" w:rsidR="006D0C8C" w:rsidRPr="0033521B" w:rsidRDefault="006D0C8C" w:rsidP="00F362F1">
      <w:pPr>
        <w:spacing w:line="240" w:lineRule="auto"/>
        <w:ind w:firstLine="567"/>
        <w:rPr>
          <w:rFonts w:asciiTheme="majorHAnsi" w:hAnsiTheme="majorHAnsi" w:cs="Calibri"/>
          <w:b/>
          <w:bCs/>
          <w:sz w:val="22"/>
          <w:szCs w:val="22"/>
        </w:rPr>
      </w:pPr>
    </w:p>
    <w:p w14:paraId="507C0875" w14:textId="52B858F3"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VALIDADE DA PROPOSTA:</w:t>
      </w:r>
    </w:p>
    <w:p w14:paraId="3144F74D" w14:textId="7EE00186"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b/>
          <w:bCs/>
          <w:sz w:val="22"/>
          <w:szCs w:val="22"/>
        </w:rPr>
        <w:t>- 60 (sessenta) dias corridos, a partir de sua apresentação</w:t>
      </w:r>
      <w:r w:rsidRPr="008C4A1E">
        <w:rPr>
          <w:rFonts w:asciiTheme="minorHAnsi" w:eastAsia="SimSun" w:hAnsiTheme="minorHAnsi" w:cs="Calibri"/>
          <w:sz w:val="22"/>
          <w:szCs w:val="22"/>
        </w:rPr>
        <w:t xml:space="preserve">; </w:t>
      </w:r>
    </w:p>
    <w:p w14:paraId="3DD00496"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1. declara, sob as penas da lei, em especial o art. 299 do Código Penal Brasileiro, que:</w:t>
      </w:r>
    </w:p>
    <w:p w14:paraId="704CD07F"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 a)  A proposta apresentada foi elaborada de maneira independente e o conteúdo da proposta não foi, no todo ou em parte, direta ou indiretamente, informado, discutido ou recebido de qualquer outro participante potencial ou de fato da licitação, por qualquer meio ou por qualquer pessoa; </w:t>
      </w:r>
    </w:p>
    <w:p w14:paraId="4DE78874"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b) A intenção de apresentar a proposta não foi informada, discutida ou recebida de qualquer outro participante potencial ou de fato da licitação por qualquer meio ou por qualquer pessoa;</w:t>
      </w:r>
    </w:p>
    <w:p w14:paraId="466AAEC5"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c) Que não tentou, por qualquer meio ou por qualquer pessoa, influir na decisão de qualquer outro participante potencial ou de fato da licitação quanto a participar ou não da referida licitação;</w:t>
      </w:r>
    </w:p>
    <w:p w14:paraId="05BF933D"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d) Que o conteúdo da proposta apresentada para participar da licitação não será, no todo ou em parte, direta ou indiretamente, comunicado ou discutido com qualquer outro participante potencial ou de fato da licitação antes da adjudicação do objeto da referida contratação; </w:t>
      </w:r>
    </w:p>
    <w:p w14:paraId="21802C35"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lastRenderedPageBreak/>
        <w:t xml:space="preserve">e) Que o conteúdo da proposta apresentada para participar da licitação não foi, no todo ou em parte, direta ou indiretamente, informado, discutido ou recebido de qualquer integrante do órgão licitante antes da abertura oficial das propostas; </w:t>
      </w:r>
    </w:p>
    <w:p w14:paraId="4D2CA4B3"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f) Que o conteúdo da proposta apresentada para participar desta licitação não foi, no todo ou em parte, direta ou indiretamente, informado, discutido ou recebido de qualquer integrante do SAAE de Cândido Mota antes da abertura oficial das propostas;</w:t>
      </w:r>
    </w:p>
    <w:p w14:paraId="44B750C0"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 g) Que está plenamente ciente do teor e da extensão desta declaração e que detém plenos poderes e informações para firmá-la.</w:t>
      </w:r>
    </w:p>
    <w:p w14:paraId="47A1BAE7" w14:textId="77777777" w:rsidR="00F362F1" w:rsidRPr="008C4A1E" w:rsidRDefault="00F362F1" w:rsidP="00F362F1">
      <w:pPr>
        <w:suppressAutoHyphens/>
        <w:spacing w:before="240" w:line="240" w:lineRule="auto"/>
        <w:ind w:right="-143" w:firstLine="0"/>
        <w:textAlignment w:val="baseline"/>
        <w:rPr>
          <w:rFonts w:asciiTheme="minorHAnsi" w:eastAsia="NSimSun" w:hAnsiTheme="minorHAnsi" w:cs="Calibri"/>
          <w:kern w:val="2"/>
          <w:sz w:val="22"/>
          <w:szCs w:val="22"/>
          <w:lang w:eastAsia="zh-CN" w:bidi="hi-IN"/>
        </w:rPr>
      </w:pPr>
      <w:r w:rsidRPr="008C4A1E">
        <w:rPr>
          <w:rFonts w:asciiTheme="minorHAnsi" w:eastAsia="SimSun" w:hAnsiTheme="minorHAnsi" w:cs="Calibri"/>
          <w:sz w:val="22"/>
          <w:szCs w:val="22"/>
        </w:rPr>
        <w:t xml:space="preserve"> h) Declaramos que os preços contidos na proposta incluem todos os custos e despesas, tais como: custos diretos e indiretos, tributos, encargos sociais, trabalhistas e previdenciários, seguros, taxas, lucro e outros necessários ao cumprimento integral do objeto, sendo quaisquer tributos, custos e despesas diretos ou indiretos omitidos da proposta ou incorretamente cotados, considerados inclusos nos preços, não podendo ser cogitado pleito de acréscimo, a esse ou qualquer título, devendo o objeto ser fornecido sem ônus adicional.</w:t>
      </w:r>
    </w:p>
    <w:p w14:paraId="228C1200" w14:textId="77777777" w:rsidR="00F362F1" w:rsidRDefault="00F362F1" w:rsidP="00F362F1">
      <w:pPr>
        <w:spacing w:line="240" w:lineRule="auto"/>
        <w:ind w:right="-143" w:firstLine="0"/>
        <w:rPr>
          <w:b/>
          <w:bCs/>
        </w:rPr>
      </w:pPr>
    </w:p>
    <w:p w14:paraId="729B5AEB" w14:textId="77777777" w:rsidR="00F362F1" w:rsidRPr="009644D0" w:rsidRDefault="00F362F1" w:rsidP="00F362F1">
      <w:pPr>
        <w:spacing w:line="240" w:lineRule="auto"/>
        <w:ind w:right="-143" w:firstLine="0"/>
        <w:rPr>
          <w:b/>
          <w:bCs/>
        </w:rPr>
      </w:pPr>
      <w:r w:rsidRPr="009644D0">
        <w:rPr>
          <w:b/>
          <w:bCs/>
        </w:rPr>
        <w:t>i) Declara que leu, compreendeu e concorda integralmente com todas as disposições constantes no Termo de Referência, comprometendo-se a cumprir integralmente as condições, prazos e especificações nele estabelecidos.</w:t>
      </w:r>
    </w:p>
    <w:p w14:paraId="47063F12" w14:textId="6C0E7431" w:rsidR="009E053E" w:rsidRDefault="00F362F1" w:rsidP="009E053E">
      <w:pPr>
        <w:spacing w:line="240" w:lineRule="auto"/>
        <w:ind w:right="-142" w:firstLine="0"/>
        <w:jc w:val="center"/>
        <w:rPr>
          <w:rFonts w:asciiTheme="minorHAnsi" w:hAnsiTheme="minorHAnsi" w:cs="Calibri"/>
          <w:sz w:val="22"/>
          <w:szCs w:val="22"/>
        </w:rPr>
      </w:pPr>
      <w:r w:rsidRPr="008C4A1E">
        <w:rPr>
          <w:rFonts w:asciiTheme="minorHAnsi" w:hAnsiTheme="minorHAnsi" w:cs="Calibri"/>
          <w:sz w:val="22"/>
          <w:szCs w:val="22"/>
        </w:rPr>
        <w:t>LOCAL E DATA</w:t>
      </w:r>
    </w:p>
    <w:p w14:paraId="018C5D83" w14:textId="00EC18AD" w:rsidR="00EB7451" w:rsidRDefault="00EB7451" w:rsidP="009E053E">
      <w:pPr>
        <w:spacing w:line="240" w:lineRule="auto"/>
        <w:ind w:right="-142" w:firstLine="0"/>
        <w:jc w:val="center"/>
        <w:rPr>
          <w:rFonts w:asciiTheme="minorHAnsi" w:hAnsiTheme="minorHAnsi" w:cs="Calibri"/>
          <w:sz w:val="22"/>
          <w:szCs w:val="22"/>
        </w:rPr>
      </w:pPr>
    </w:p>
    <w:p w14:paraId="7C7B4D28" w14:textId="77777777" w:rsidR="00EB7451" w:rsidRDefault="00EB7451" w:rsidP="009E053E">
      <w:pPr>
        <w:spacing w:line="240" w:lineRule="auto"/>
        <w:ind w:right="-142" w:firstLine="0"/>
        <w:jc w:val="center"/>
        <w:rPr>
          <w:rFonts w:asciiTheme="minorHAnsi" w:hAnsiTheme="minorHAnsi" w:cs="Calibri"/>
          <w:sz w:val="22"/>
          <w:szCs w:val="22"/>
        </w:rPr>
      </w:pPr>
    </w:p>
    <w:p w14:paraId="783972C4" w14:textId="139B472D" w:rsidR="00F362F1" w:rsidRPr="008C4A1E" w:rsidRDefault="00F362F1" w:rsidP="009E053E">
      <w:pPr>
        <w:spacing w:line="240" w:lineRule="auto"/>
        <w:ind w:right="-142" w:firstLine="0"/>
        <w:jc w:val="center"/>
        <w:rPr>
          <w:rFonts w:asciiTheme="minorHAnsi" w:hAnsiTheme="minorHAnsi" w:cs="Calibri"/>
          <w:sz w:val="22"/>
          <w:szCs w:val="22"/>
        </w:rPr>
      </w:pPr>
      <w:r w:rsidRPr="008C4A1E">
        <w:rPr>
          <w:rFonts w:asciiTheme="minorHAnsi" w:hAnsiTheme="minorHAnsi" w:cs="Calibri"/>
          <w:sz w:val="22"/>
          <w:szCs w:val="22"/>
        </w:rPr>
        <w:t>CARIMBO DA EMPRESA/ASSINATURA DO RESPONSÁVEL</w:t>
      </w:r>
    </w:p>
    <w:p w14:paraId="304ED30A" w14:textId="58D505B2" w:rsidR="0094497E" w:rsidRDefault="0094497E" w:rsidP="00F3524B">
      <w:pPr>
        <w:spacing w:line="240" w:lineRule="auto"/>
        <w:ind w:left="284" w:firstLine="0"/>
        <w:jc w:val="center"/>
        <w:rPr>
          <w:rFonts w:asciiTheme="minorHAnsi" w:hAnsiTheme="minorHAnsi" w:cs="Calibri"/>
          <w:b/>
          <w:bCs/>
          <w:color w:val="000000" w:themeColor="text1"/>
          <w:sz w:val="22"/>
          <w:szCs w:val="22"/>
        </w:rPr>
      </w:pPr>
    </w:p>
    <w:p w14:paraId="24F1D1E8" w14:textId="265CADDC" w:rsidR="00EB7451" w:rsidRDefault="00EB7451" w:rsidP="00F3524B">
      <w:pPr>
        <w:spacing w:line="240" w:lineRule="auto"/>
        <w:ind w:left="284" w:firstLine="0"/>
        <w:jc w:val="center"/>
        <w:rPr>
          <w:rFonts w:asciiTheme="minorHAnsi" w:hAnsiTheme="minorHAnsi" w:cs="Calibri"/>
          <w:b/>
          <w:bCs/>
          <w:color w:val="000000" w:themeColor="text1"/>
          <w:sz w:val="22"/>
          <w:szCs w:val="22"/>
        </w:rPr>
      </w:pPr>
    </w:p>
    <w:p w14:paraId="4C86A5D1" w14:textId="6494150C"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1FF84A33" w14:textId="13433C07"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1562A68C" w14:textId="049BFFB6"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6FAD9B17" w14:textId="7223C779"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61A8728D" w14:textId="163F8655"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1E112F11" w14:textId="14475DE5"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10E9CEF2" w14:textId="74B4C897"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56804F47" w14:textId="136E2B8A"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04891152" w14:textId="196A3582"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1A9370FB" w14:textId="2561FBDE"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3B082D58" w14:textId="43C05D90"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45D239ED" w14:textId="2D05000E"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33DFF373" w14:textId="318B5EDE"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4AC32731" w14:textId="3BC353A6"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4F6CE0C5" w14:textId="1EF7BAC3"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20C49279" w14:textId="3033F84F"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54C9CC0F" w14:textId="5CA641BA"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71345415" w14:textId="7F8AAFD2"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068817C9" w14:textId="2E051D50"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15424EBF" w14:textId="286DAA82"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12330755" w14:textId="4AAD1401"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6CE5592E" w14:textId="359B2C5A"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1D014F3D" w14:textId="5649A921"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62EA4C40" w14:textId="517C175A"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2098CB50" w14:textId="20BC79F5"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799F60D3" w14:textId="72528106"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622CC57A" w14:textId="6AA0D4BA"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370DC3A1" w14:textId="0489C431"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34384E90" w14:textId="6F2ABE14"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55CB0850" w14:textId="690AD96D"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604407CF" w14:textId="2CEC688B"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047355E5" w14:textId="57B2EAE9"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05EAD9BE" w14:textId="1DB0137C"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06E83E23" w14:textId="16A48023"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3FD473C4" w14:textId="5469F0C1"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7F46120C" w14:textId="3E2F52D1"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3888EA87" w14:textId="779A0545"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6AC92C2A" w14:textId="42B02A17"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7B4B7E4E" w14:textId="77777777" w:rsidR="004C7FA2" w:rsidRDefault="004C7FA2" w:rsidP="00F3524B">
      <w:pPr>
        <w:spacing w:line="240" w:lineRule="auto"/>
        <w:ind w:left="284" w:firstLine="0"/>
        <w:jc w:val="center"/>
        <w:rPr>
          <w:rFonts w:asciiTheme="minorHAnsi" w:hAnsiTheme="minorHAnsi" w:cs="Calibri"/>
          <w:b/>
          <w:bCs/>
          <w:color w:val="000000" w:themeColor="text1"/>
          <w:sz w:val="22"/>
          <w:szCs w:val="22"/>
        </w:rPr>
      </w:pPr>
    </w:p>
    <w:p w14:paraId="731BAB48" w14:textId="77777777" w:rsidR="00587B1A" w:rsidRDefault="00587B1A" w:rsidP="00F3524B">
      <w:pPr>
        <w:spacing w:line="240" w:lineRule="auto"/>
        <w:ind w:left="284" w:firstLine="0"/>
        <w:jc w:val="center"/>
        <w:rPr>
          <w:rFonts w:asciiTheme="minorHAnsi" w:hAnsiTheme="minorHAnsi" w:cs="Calibri"/>
          <w:b/>
          <w:bCs/>
          <w:color w:val="000000" w:themeColor="text1"/>
          <w:sz w:val="22"/>
          <w:szCs w:val="22"/>
        </w:rPr>
      </w:pPr>
    </w:p>
    <w:p w14:paraId="192EC867" w14:textId="5594899F"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lastRenderedPageBreak/>
        <w:t xml:space="preserve">ANEXO </w:t>
      </w:r>
      <w:r w:rsidR="009D4DB0" w:rsidRPr="00A82ED7">
        <w:rPr>
          <w:rFonts w:asciiTheme="minorHAnsi" w:hAnsiTheme="minorHAnsi" w:cs="Times New Roman"/>
          <w:b/>
          <w:bCs/>
          <w:color w:val="000000" w:themeColor="text1"/>
          <w:sz w:val="22"/>
          <w:szCs w:val="22"/>
        </w:rPr>
        <w:t>III</w:t>
      </w:r>
    </w:p>
    <w:p w14:paraId="32CAE4AC" w14:textId="5890A095"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DECLARAÇÃO CONJUNTA</w:t>
      </w:r>
    </w:p>
    <w:p w14:paraId="3F6D5430" w14:textId="60438A08" w:rsidR="00A129B7" w:rsidRPr="00A82ED7" w:rsidRDefault="00A129B7" w:rsidP="00F3524B">
      <w:pPr>
        <w:spacing w:line="240" w:lineRule="auto"/>
        <w:ind w:left="284" w:firstLine="0"/>
        <w:jc w:val="center"/>
        <w:rPr>
          <w:rFonts w:asciiTheme="minorHAnsi" w:hAnsiTheme="minorHAnsi" w:cs="Times New Roman"/>
          <w:b/>
          <w:bCs/>
          <w:color w:val="000000" w:themeColor="text1"/>
          <w:sz w:val="22"/>
          <w:szCs w:val="22"/>
        </w:rPr>
      </w:pPr>
    </w:p>
    <w:p w14:paraId="68F39C52" w14:textId="77777777" w:rsidR="00587B1A" w:rsidRDefault="00587B1A" w:rsidP="00587B1A">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 xml:space="preserve">REF. </w:t>
      </w:r>
      <w:proofErr w:type="gramStart"/>
      <w:r>
        <w:rPr>
          <w:rFonts w:asciiTheme="majorHAnsi" w:hAnsiTheme="majorHAnsi" w:cs="Times New Roman"/>
          <w:b/>
          <w:bCs/>
          <w:color w:val="000000" w:themeColor="text1"/>
          <w:sz w:val="22"/>
          <w:szCs w:val="22"/>
        </w:rPr>
        <w:t>ÁS</w:t>
      </w:r>
      <w:proofErr w:type="gramEnd"/>
      <w:r>
        <w:rPr>
          <w:rFonts w:asciiTheme="majorHAnsi" w:hAnsiTheme="majorHAnsi" w:cs="Times New Roman"/>
          <w:b/>
          <w:bCs/>
          <w:color w:val="000000" w:themeColor="text1"/>
          <w:sz w:val="22"/>
          <w:szCs w:val="22"/>
        </w:rPr>
        <w:t xml:space="preserve"> SOLICITAÇÕES N° 0230 e 231/2026</w:t>
      </w:r>
    </w:p>
    <w:p w14:paraId="64C0F52A" w14:textId="77777777" w:rsidR="00587B1A" w:rsidRDefault="00587B1A" w:rsidP="00587B1A">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DISPENSA N° 032/2026</w:t>
      </w:r>
    </w:p>
    <w:p w14:paraId="598A445E" w14:textId="77777777" w:rsidR="00587B1A" w:rsidRDefault="00587B1A" w:rsidP="00587B1A">
      <w:pPr>
        <w:spacing w:line="240" w:lineRule="auto"/>
        <w:ind w:firstLine="567"/>
        <w:jc w:val="left"/>
        <w:rPr>
          <w:rFonts w:asciiTheme="majorHAnsi" w:hAnsiTheme="majorHAnsi" w:cs="Times New Roman"/>
          <w:b/>
          <w:bCs/>
          <w:color w:val="FF0000"/>
          <w:sz w:val="22"/>
          <w:szCs w:val="22"/>
        </w:rPr>
      </w:pPr>
      <w:r>
        <w:rPr>
          <w:rFonts w:asciiTheme="majorHAnsi" w:hAnsiTheme="majorHAnsi" w:cs="Times New Roman"/>
          <w:b/>
          <w:bCs/>
          <w:color w:val="000000" w:themeColor="text1"/>
          <w:sz w:val="22"/>
          <w:szCs w:val="22"/>
        </w:rPr>
        <w:t>PROCESSO N° 042/2026</w:t>
      </w:r>
    </w:p>
    <w:p w14:paraId="1A133185" w14:textId="77777777" w:rsidR="00A129B7" w:rsidRPr="00A82ED7" w:rsidRDefault="00A129B7" w:rsidP="00F3524B">
      <w:pPr>
        <w:spacing w:line="240" w:lineRule="auto"/>
        <w:ind w:left="284" w:firstLine="0"/>
        <w:jc w:val="left"/>
        <w:rPr>
          <w:rFonts w:asciiTheme="minorHAnsi" w:hAnsiTheme="minorHAnsi" w:cs="Times New Roman"/>
          <w:b/>
          <w:bCs/>
          <w:color w:val="000000" w:themeColor="text1"/>
          <w:sz w:val="22"/>
          <w:szCs w:val="22"/>
        </w:rPr>
      </w:pPr>
    </w:p>
    <w:p w14:paraId="2CB35860" w14:textId="77777777"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p>
    <w:p w14:paraId="7752360F" w14:textId="7BC0F85A"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 xml:space="preserve"> A empresa_________________________________, inscrita no CNPJ Nº _______________________________, estabelecida na Rua _______________________, </w:t>
      </w:r>
      <w:r w:rsidR="0015277E" w:rsidRPr="00A82ED7">
        <w:rPr>
          <w:rFonts w:asciiTheme="minorHAnsi" w:hAnsiTheme="minorHAnsi" w:cs="Times New Roman"/>
          <w:color w:val="000000" w:themeColor="text1"/>
          <w:sz w:val="22"/>
          <w:szCs w:val="22"/>
        </w:rPr>
        <w:t>nº.</w:t>
      </w:r>
      <w:r w:rsidRPr="00A82ED7">
        <w:rPr>
          <w:rFonts w:asciiTheme="minorHAnsi" w:hAnsiTheme="minorHAnsi" w:cs="Times New Roman"/>
          <w:color w:val="000000" w:themeColor="text1"/>
          <w:sz w:val="22"/>
          <w:szCs w:val="22"/>
        </w:rPr>
        <w:t xml:space="preserve"> ______, Bairro ________, no município de _________________, estado de_____, por intermédio de seu representante legal o Sr. ________________________________, nacionalidade, estado civil, profissão, Cadastrado sob o CPF nº</w:t>
      </w:r>
      <w:r w:rsidR="0015277E"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__________________________, RG nº      </w:t>
      </w:r>
      <w:r w:rsidR="00BC6848"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 residente e domiciliado na Rua                         , </w:t>
      </w:r>
      <w:r w:rsidR="00A602A8" w:rsidRPr="00A82ED7">
        <w:rPr>
          <w:rFonts w:asciiTheme="minorHAnsi" w:hAnsiTheme="minorHAnsi" w:cs="Times New Roman"/>
          <w:color w:val="000000" w:themeColor="text1"/>
          <w:sz w:val="22"/>
          <w:szCs w:val="22"/>
        </w:rPr>
        <w:t xml:space="preserve">nº.  </w:t>
      </w:r>
      <w:r w:rsidRPr="00A82ED7">
        <w:rPr>
          <w:rFonts w:asciiTheme="minorHAnsi" w:hAnsiTheme="minorHAnsi" w:cs="Times New Roman"/>
          <w:color w:val="000000" w:themeColor="text1"/>
          <w:sz w:val="22"/>
          <w:szCs w:val="22"/>
        </w:rPr>
        <w:t xml:space="preserve">         , </w:t>
      </w:r>
      <w:r w:rsidR="0015277E" w:rsidRPr="00A82ED7">
        <w:rPr>
          <w:rFonts w:asciiTheme="minorHAnsi" w:hAnsiTheme="minorHAnsi" w:cs="Times New Roman"/>
          <w:color w:val="000000" w:themeColor="text1"/>
          <w:sz w:val="22"/>
          <w:szCs w:val="22"/>
        </w:rPr>
        <w:t xml:space="preserve"> Cep.              , no </w:t>
      </w:r>
      <w:r w:rsidRPr="00A82ED7">
        <w:rPr>
          <w:rFonts w:asciiTheme="minorHAnsi" w:hAnsiTheme="minorHAnsi" w:cs="Times New Roman"/>
          <w:color w:val="000000" w:themeColor="text1"/>
          <w:sz w:val="22"/>
          <w:szCs w:val="22"/>
        </w:rPr>
        <w:t xml:space="preserve">município de                    , estado de                   , no uso de suas atribuições legais, vem: </w:t>
      </w:r>
    </w:p>
    <w:p w14:paraId="27F0DFD4"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5EC77D96"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para fins de habilitação no processo, que</w:t>
      </w:r>
      <w:r w:rsidRPr="00A82ED7">
        <w:rPr>
          <w:rFonts w:asciiTheme="minorHAnsi" w:hAnsiTheme="minorHAnsi" w:cs="Arial"/>
          <w:color w:val="000000" w:themeColor="text1"/>
          <w:sz w:val="22"/>
          <w:szCs w:val="22"/>
        </w:rPr>
        <w:t xml:space="preserve"> cumpre as exigências de reserva de cargos para pessoa com deficiência e para reabilitado da Previdência Social, previstas em lei e em outras normas específicas, conforme Inciso IV do art. 63 da Lei Federal 14.133/21;</w:t>
      </w:r>
    </w:p>
    <w:p w14:paraId="2629DED3"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 xml:space="preserve">para fins de habilitação no processo, que não emprega menores de 18 em trabalhos noturno, perigoso ou insalubre e de qualquer trabalho a menores de dezesseis anos, </w:t>
      </w:r>
      <w:r w:rsidRPr="00A82ED7">
        <w:rPr>
          <w:rFonts w:asciiTheme="minorHAnsi" w:hAnsiTheme="minorHAnsi" w:cs="Arial"/>
          <w:color w:val="000000" w:themeColor="text1"/>
          <w:sz w:val="22"/>
          <w:szCs w:val="22"/>
          <w:shd w:val="clear" w:color="auto" w:fill="FFFFFF"/>
        </w:rPr>
        <w:t>salvo na condição de aprendiz, a partir de quatorze anos</w:t>
      </w:r>
      <w:r w:rsidRPr="00A82ED7">
        <w:rPr>
          <w:rFonts w:asciiTheme="minorHAnsi" w:hAnsiTheme="minorHAnsi" w:cs="Times New Roman"/>
          <w:color w:val="000000" w:themeColor="text1"/>
          <w:sz w:val="22"/>
          <w:szCs w:val="22"/>
        </w:rPr>
        <w:t xml:space="preserve"> conforme disposto no inciso VI do art. 68 da Lei Federal nº14.133/21. </w:t>
      </w:r>
    </w:p>
    <w:p w14:paraId="2F561D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w:t>
      </w:r>
      <w:r w:rsidRPr="00A82ED7">
        <w:rPr>
          <w:rFonts w:asciiTheme="minorHAnsi" w:hAnsiTheme="minorHAnsi" w:cs="Arial"/>
          <w:color w:val="000000" w:themeColor="text1"/>
          <w:sz w:val="22"/>
          <w:szCs w:val="22"/>
        </w:rPr>
        <w:t>que suas propostas econômicas compreendem a integralidade dos custos para atendimento dos direitos trabalhistas assegurados na Constituição Federal, nas leis trabalhistas, nas normas infralegais, nas convenções coletivas de trabalho e nos termos de ajustamento de conduta</w:t>
      </w:r>
    </w:p>
    <w:p w14:paraId="15BFDA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sob as penas da Lei, que cumpre plenamente aos requisitos de habilitação e que inexistem fatos impeditivos à habilitação e participação no referido certame, uma vez que se fazem, até o presente momento, satisfeitas as exigências contidas na Lei nº 14.133/21;   </w:t>
      </w:r>
    </w:p>
    <w:p w14:paraId="7C3760E5" w14:textId="77777777" w:rsidR="00090A21" w:rsidRPr="00A82ED7" w:rsidRDefault="00090A21" w:rsidP="00F3524B">
      <w:pPr>
        <w:spacing w:line="240" w:lineRule="auto"/>
        <w:ind w:left="284" w:firstLine="0"/>
        <w:rPr>
          <w:rFonts w:asciiTheme="minorHAnsi" w:hAnsiTheme="minorHAnsi" w:cs="Calibri"/>
          <w:bCs/>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para fins de habilitação</w:t>
      </w:r>
      <w:r w:rsidRPr="00A82ED7">
        <w:rPr>
          <w:rFonts w:asciiTheme="minorHAnsi" w:hAnsiTheme="minorHAnsi" w:cs="Times New Roman"/>
          <w:b/>
          <w:color w:val="000000" w:themeColor="text1"/>
          <w:sz w:val="22"/>
          <w:szCs w:val="22"/>
        </w:rPr>
        <w:t xml:space="preserve"> e </w:t>
      </w:r>
      <w:r w:rsidRPr="00A82ED7">
        <w:rPr>
          <w:rFonts w:asciiTheme="minorHAnsi" w:hAnsiTheme="minorHAnsi" w:cs="Arial"/>
          <w:color w:val="000000" w:themeColor="text1"/>
          <w:sz w:val="22"/>
          <w:szCs w:val="22"/>
        </w:rPr>
        <w:t xml:space="preserve">vigência do Contrato, não possui cônjuge, companheiro ou parente em linha reta, colateral ou por afinidade, até o terceiro grau, de dirigente do órgão ou entidade contratante ou de agente público que desempenhe função na licitação ou atue na fiscalização ou na gestão do contrato, observando o disposto </w:t>
      </w:r>
      <w:r w:rsidRPr="00A82ED7">
        <w:rPr>
          <w:rFonts w:asciiTheme="minorHAnsi" w:eastAsia="SimSun" w:hAnsiTheme="minorHAnsi" w:cs="Times New Roman"/>
          <w:color w:val="000000" w:themeColor="text1"/>
          <w:sz w:val="22"/>
          <w:szCs w:val="22"/>
        </w:rPr>
        <w:t>artigo 48, parágrafo único, da Lei nº 14.133/21</w:t>
      </w:r>
      <w:r w:rsidRPr="00A82ED7">
        <w:rPr>
          <w:rFonts w:asciiTheme="minorHAnsi" w:hAnsiTheme="minorHAnsi" w:cs="Arial"/>
          <w:color w:val="000000" w:themeColor="text1"/>
          <w:sz w:val="22"/>
          <w:szCs w:val="22"/>
        </w:rPr>
        <w:t>;</w:t>
      </w:r>
    </w:p>
    <w:p w14:paraId="738D2208"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085F7C07" w14:textId="5268ED6C"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Cândido Mota, ___de_________de</w:t>
      </w:r>
      <w:r w:rsidR="004B30E0"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202</w:t>
      </w:r>
      <w:r w:rsidR="00CD4AB0" w:rsidRPr="00A82ED7">
        <w:rPr>
          <w:rFonts w:asciiTheme="minorHAnsi" w:hAnsiTheme="minorHAnsi" w:cs="Times New Roman"/>
          <w:color w:val="000000" w:themeColor="text1"/>
          <w:sz w:val="22"/>
          <w:szCs w:val="22"/>
        </w:rPr>
        <w:t>6</w:t>
      </w:r>
      <w:r w:rsidRPr="00A82ED7">
        <w:rPr>
          <w:rFonts w:asciiTheme="minorHAnsi" w:hAnsiTheme="minorHAnsi" w:cs="Times New Roman"/>
          <w:color w:val="000000" w:themeColor="text1"/>
          <w:sz w:val="22"/>
          <w:szCs w:val="22"/>
        </w:rPr>
        <w:t>.</w:t>
      </w:r>
    </w:p>
    <w:p w14:paraId="5225DA67" w14:textId="607BDF61"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p>
    <w:p w14:paraId="0B3580AE" w14:textId="1E96510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07AF4DC4" w14:textId="7777777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113894A9"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___________________________________________</w:t>
      </w:r>
    </w:p>
    <w:p w14:paraId="42ABD8CF"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Nome:</w:t>
      </w:r>
    </w:p>
    <w:p w14:paraId="55A946A1"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Cargo:</w:t>
      </w:r>
    </w:p>
    <w:p w14:paraId="5A0768A0"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p>
    <w:p w14:paraId="1A376BC1"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7E9A1347"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4945E705" w14:textId="2683CA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28EB99A3" w14:textId="77777777" w:rsidR="0094497E" w:rsidRPr="00A82ED7" w:rsidRDefault="0094497E" w:rsidP="00F3524B">
      <w:pPr>
        <w:spacing w:line="240" w:lineRule="auto"/>
        <w:ind w:left="284" w:firstLine="0"/>
        <w:jc w:val="center"/>
        <w:rPr>
          <w:rFonts w:asciiTheme="minorHAnsi" w:hAnsiTheme="minorHAnsi" w:cs="Calibri"/>
          <w:b/>
          <w:color w:val="000000" w:themeColor="text1"/>
          <w:sz w:val="22"/>
          <w:szCs w:val="22"/>
        </w:rPr>
      </w:pPr>
    </w:p>
    <w:p w14:paraId="7267999C" w14:textId="264A20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04BCDAA3" w14:textId="5C1C4401"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69BB52" w14:textId="1E692838"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38B9F8" w14:textId="72433FD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6667A2A9" w14:textId="30D82CB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703799CE" w14:textId="74CA4C10"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0FD4F79B" w14:textId="77777777" w:rsidR="005B7C41" w:rsidRPr="00A82ED7" w:rsidRDefault="005B7C41" w:rsidP="00F3524B">
      <w:pPr>
        <w:spacing w:line="240" w:lineRule="auto"/>
        <w:ind w:left="284" w:firstLine="0"/>
        <w:jc w:val="center"/>
        <w:rPr>
          <w:rFonts w:asciiTheme="minorHAnsi" w:hAnsiTheme="minorHAnsi" w:cs="Calibri"/>
          <w:b/>
          <w:color w:val="000000" w:themeColor="text1"/>
          <w:sz w:val="22"/>
          <w:szCs w:val="22"/>
        </w:rPr>
      </w:pPr>
    </w:p>
    <w:p w14:paraId="478CE53B" w14:textId="1A398141" w:rsidR="00CD4AB0" w:rsidRDefault="00CD4AB0" w:rsidP="00F3524B">
      <w:pPr>
        <w:spacing w:line="240" w:lineRule="auto"/>
        <w:ind w:left="284" w:firstLine="0"/>
        <w:jc w:val="center"/>
        <w:rPr>
          <w:rFonts w:asciiTheme="minorHAnsi" w:hAnsiTheme="minorHAnsi" w:cs="Calibri"/>
          <w:b/>
          <w:color w:val="000000" w:themeColor="text1"/>
          <w:sz w:val="22"/>
          <w:szCs w:val="22"/>
        </w:rPr>
      </w:pPr>
    </w:p>
    <w:p w14:paraId="2B206B76" w14:textId="15C76756" w:rsidR="004C7FA2" w:rsidRDefault="004C7FA2" w:rsidP="00F3524B">
      <w:pPr>
        <w:spacing w:line="240" w:lineRule="auto"/>
        <w:ind w:left="284" w:firstLine="0"/>
        <w:jc w:val="center"/>
        <w:rPr>
          <w:rFonts w:asciiTheme="minorHAnsi" w:hAnsiTheme="minorHAnsi" w:cs="Calibri"/>
          <w:b/>
          <w:color w:val="000000" w:themeColor="text1"/>
          <w:sz w:val="22"/>
          <w:szCs w:val="22"/>
        </w:rPr>
      </w:pPr>
    </w:p>
    <w:p w14:paraId="1DD3FD13" w14:textId="68A08988" w:rsidR="004C7FA2" w:rsidRDefault="004C7FA2" w:rsidP="00F3524B">
      <w:pPr>
        <w:spacing w:line="240" w:lineRule="auto"/>
        <w:ind w:left="284" w:firstLine="0"/>
        <w:jc w:val="center"/>
        <w:rPr>
          <w:rFonts w:asciiTheme="minorHAnsi" w:hAnsiTheme="minorHAnsi" w:cs="Calibri"/>
          <w:b/>
          <w:color w:val="000000" w:themeColor="text1"/>
          <w:sz w:val="22"/>
          <w:szCs w:val="22"/>
        </w:rPr>
      </w:pPr>
    </w:p>
    <w:p w14:paraId="71C9191E" w14:textId="77777777" w:rsidR="004C7FA2" w:rsidRPr="00A82ED7" w:rsidRDefault="004C7FA2" w:rsidP="00F3524B">
      <w:pPr>
        <w:spacing w:line="240" w:lineRule="auto"/>
        <w:ind w:left="284" w:firstLine="0"/>
        <w:jc w:val="center"/>
        <w:rPr>
          <w:rFonts w:asciiTheme="minorHAnsi" w:hAnsiTheme="minorHAnsi" w:cs="Calibri"/>
          <w:b/>
          <w:color w:val="000000" w:themeColor="text1"/>
          <w:sz w:val="22"/>
          <w:szCs w:val="22"/>
        </w:rPr>
      </w:pPr>
      <w:bookmarkStart w:id="2" w:name="_GoBack"/>
      <w:bookmarkEnd w:id="2"/>
    </w:p>
    <w:p w14:paraId="6122F540" w14:textId="0DB2A225" w:rsidR="00CD4AB0" w:rsidRDefault="00CD4AB0" w:rsidP="00F3524B">
      <w:pPr>
        <w:spacing w:line="240" w:lineRule="auto"/>
        <w:ind w:left="284" w:firstLine="0"/>
        <w:jc w:val="center"/>
        <w:rPr>
          <w:rFonts w:asciiTheme="minorHAnsi" w:hAnsiTheme="minorHAnsi" w:cs="Calibri"/>
          <w:b/>
          <w:color w:val="000000" w:themeColor="text1"/>
          <w:sz w:val="22"/>
          <w:szCs w:val="22"/>
        </w:rPr>
      </w:pPr>
    </w:p>
    <w:p w14:paraId="19032E80" w14:textId="77777777" w:rsidR="00BC6848" w:rsidRPr="00A82ED7" w:rsidRDefault="00BC6848" w:rsidP="00F3524B">
      <w:pPr>
        <w:spacing w:line="240" w:lineRule="auto"/>
        <w:ind w:left="284" w:firstLine="0"/>
        <w:jc w:val="center"/>
        <w:rPr>
          <w:rFonts w:asciiTheme="minorHAnsi" w:hAnsiTheme="minorHAnsi" w:cs="Calibri"/>
          <w:b/>
          <w:color w:val="000000" w:themeColor="text1"/>
          <w:sz w:val="22"/>
          <w:szCs w:val="22"/>
        </w:rPr>
      </w:pPr>
    </w:p>
    <w:p w14:paraId="4A5DA4C0" w14:textId="62BC59D7"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lastRenderedPageBreak/>
        <w:t>ANEXO IV</w:t>
      </w:r>
    </w:p>
    <w:p w14:paraId="05864666" w14:textId="77777777"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DADOS DO RESPONSÁVEL POR ASSINAR O CONTRATO/EMPENHO</w:t>
      </w:r>
    </w:p>
    <w:p w14:paraId="0B477912" w14:textId="0A5AE189"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B8AEA28" w14:textId="7B45F2DE"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2616CC16" w14:textId="77777777" w:rsidR="00587B1A" w:rsidRDefault="00587B1A" w:rsidP="00587B1A">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 xml:space="preserve">REF. </w:t>
      </w:r>
      <w:proofErr w:type="gramStart"/>
      <w:r>
        <w:rPr>
          <w:rFonts w:asciiTheme="majorHAnsi" w:hAnsiTheme="majorHAnsi" w:cs="Times New Roman"/>
          <w:b/>
          <w:bCs/>
          <w:color w:val="000000" w:themeColor="text1"/>
          <w:sz w:val="22"/>
          <w:szCs w:val="22"/>
        </w:rPr>
        <w:t>ÁS</w:t>
      </w:r>
      <w:proofErr w:type="gramEnd"/>
      <w:r>
        <w:rPr>
          <w:rFonts w:asciiTheme="majorHAnsi" w:hAnsiTheme="majorHAnsi" w:cs="Times New Roman"/>
          <w:b/>
          <w:bCs/>
          <w:color w:val="000000" w:themeColor="text1"/>
          <w:sz w:val="22"/>
          <w:szCs w:val="22"/>
        </w:rPr>
        <w:t xml:space="preserve"> SOLICITAÇÕES N° 0230 e 231/2026</w:t>
      </w:r>
    </w:p>
    <w:p w14:paraId="53A01E3D" w14:textId="77777777" w:rsidR="00587B1A" w:rsidRDefault="00587B1A" w:rsidP="00587B1A">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DISPENSA N° 032/2026</w:t>
      </w:r>
    </w:p>
    <w:p w14:paraId="40B4F77B" w14:textId="77777777" w:rsidR="00587B1A" w:rsidRDefault="00587B1A" w:rsidP="00587B1A">
      <w:pPr>
        <w:spacing w:line="240" w:lineRule="auto"/>
        <w:ind w:firstLine="567"/>
        <w:jc w:val="left"/>
        <w:rPr>
          <w:rFonts w:asciiTheme="majorHAnsi" w:hAnsiTheme="majorHAnsi" w:cs="Times New Roman"/>
          <w:b/>
          <w:bCs/>
          <w:color w:val="FF0000"/>
          <w:sz w:val="22"/>
          <w:szCs w:val="22"/>
        </w:rPr>
      </w:pPr>
      <w:r>
        <w:rPr>
          <w:rFonts w:asciiTheme="majorHAnsi" w:hAnsiTheme="majorHAnsi" w:cs="Times New Roman"/>
          <w:b/>
          <w:bCs/>
          <w:color w:val="000000" w:themeColor="text1"/>
          <w:sz w:val="22"/>
          <w:szCs w:val="22"/>
        </w:rPr>
        <w:t>PROCESSO N° 042/2026</w:t>
      </w:r>
    </w:p>
    <w:p w14:paraId="07B95799" w14:textId="285152CF"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2E2A9A3" w14:textId="77777777"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6C623550"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0EA428C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Informo para os devidos fins, que o responsável por assinar o contrato pela empresa________, será o(a) seu/sua representante legal, o(a) Sr(a).________, cujo os  dados complementares para o preenchimento do Contrato encontram-se abaixo:</w:t>
      </w:r>
    </w:p>
    <w:p w14:paraId="4ABC8D7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E8CEDA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F85A8BC"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w:t>
      </w:r>
    </w:p>
    <w:p w14:paraId="05A70D51"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CPF:</w:t>
      </w:r>
    </w:p>
    <w:p w14:paraId="74B687C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RG:</w:t>
      </w:r>
    </w:p>
    <w:p w14:paraId="1984F08F"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Endereço residencial completo:</w:t>
      </w:r>
    </w:p>
    <w:p w14:paraId="1C0D683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institucional:</w:t>
      </w:r>
    </w:p>
    <w:p w14:paraId="49636CF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pessoal:</w:t>
      </w:r>
    </w:p>
    <w:p w14:paraId="0657B339"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Telefone(s):</w:t>
      </w:r>
    </w:p>
    <w:p w14:paraId="6D83385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E1663DC" w14:textId="3388BC00"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 ........de...............de 202</w:t>
      </w:r>
      <w:r w:rsidR="00F362F1">
        <w:rPr>
          <w:rFonts w:asciiTheme="minorHAnsi" w:hAnsiTheme="minorHAnsi" w:cs="Calibri"/>
          <w:color w:val="000000" w:themeColor="text1"/>
          <w:sz w:val="22"/>
          <w:szCs w:val="22"/>
        </w:rPr>
        <w:t>6</w:t>
      </w:r>
      <w:r w:rsidRPr="00A82ED7">
        <w:rPr>
          <w:rFonts w:asciiTheme="minorHAnsi" w:hAnsiTheme="minorHAnsi" w:cs="Calibri"/>
          <w:color w:val="000000" w:themeColor="text1"/>
          <w:sz w:val="22"/>
          <w:szCs w:val="22"/>
        </w:rPr>
        <w:t>.</w:t>
      </w:r>
    </w:p>
    <w:p w14:paraId="1C01D68D"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0D909A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7F8C40DC"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42A124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Razão Social da Empresa</w:t>
      </w:r>
    </w:p>
    <w:p w14:paraId="3B0A76CB"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Nome do responsável/procurador</w:t>
      </w:r>
    </w:p>
    <w:p w14:paraId="1B7C1C52"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 do responsável/procurador</w:t>
      </w:r>
    </w:p>
    <w:p w14:paraId="03572FB6"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r w:rsidRPr="00A82ED7">
        <w:rPr>
          <w:rFonts w:asciiTheme="minorHAnsi" w:hAnsiTheme="minorHAnsi" w:cs="Calibri"/>
          <w:color w:val="000000" w:themeColor="text1"/>
          <w:sz w:val="22"/>
          <w:szCs w:val="22"/>
        </w:rPr>
        <w:t>N° do documento de identidade</w:t>
      </w:r>
    </w:p>
    <w:p w14:paraId="42CE1C41"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p>
    <w:p w14:paraId="1B27C8D7" w14:textId="065DFB67" w:rsidR="00796430" w:rsidRPr="00A82ED7" w:rsidRDefault="00796430" w:rsidP="00F3524B">
      <w:pPr>
        <w:spacing w:line="240" w:lineRule="auto"/>
        <w:ind w:left="284" w:firstLine="0"/>
        <w:rPr>
          <w:rFonts w:asciiTheme="minorHAnsi" w:hAnsiTheme="minorHAnsi" w:cs="Arial"/>
          <w:color w:val="000000" w:themeColor="text1"/>
          <w:sz w:val="22"/>
          <w:szCs w:val="22"/>
        </w:rPr>
      </w:pPr>
    </w:p>
    <w:p w14:paraId="5E82533E" w14:textId="1270CC0A" w:rsidR="003855EC" w:rsidRPr="00A82ED7" w:rsidRDefault="003855EC" w:rsidP="00F3524B">
      <w:pPr>
        <w:spacing w:line="240" w:lineRule="auto"/>
        <w:ind w:left="284" w:firstLine="0"/>
        <w:rPr>
          <w:rFonts w:asciiTheme="minorHAnsi" w:hAnsiTheme="minorHAnsi" w:cs="Arial"/>
          <w:color w:val="000000" w:themeColor="text1"/>
          <w:sz w:val="22"/>
          <w:szCs w:val="22"/>
        </w:rPr>
      </w:pPr>
    </w:p>
    <w:p w14:paraId="0C50619F" w14:textId="02BDB6E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31E80DA" w14:textId="0442093D"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74690BB3" w14:textId="7CF2C81C"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08F3E491" w14:textId="0F94550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88F0340" w14:textId="317C84F1"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104F176" w14:textId="05B0028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C5DB388" w14:textId="41BD54F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771DC3B" w14:textId="061A7C0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1141186" w14:textId="39F10F6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6FE7E3F0" w14:textId="2E205703"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9B6EC6D" w14:textId="6998DF5F"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8BE2E2F" w14:textId="22FE7F6B"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86AE425" w14:textId="57BF22B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5AA417C1" w14:textId="64302D50"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7474CFA" w14:textId="7560D06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E2831D3" w14:textId="1921AF38"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3C4BC9C5" w14:textId="42884D8D"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021402E7" w14:textId="54C001E0"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48F3AAA4" w14:textId="77777777" w:rsidR="00CD4AB0" w:rsidRPr="00A82ED7" w:rsidRDefault="00CD4AB0" w:rsidP="009E053E">
      <w:pPr>
        <w:spacing w:line="240" w:lineRule="auto"/>
        <w:ind w:firstLine="0"/>
        <w:rPr>
          <w:rFonts w:asciiTheme="minorHAnsi" w:hAnsiTheme="minorHAnsi" w:cs="Arial"/>
          <w:color w:val="000000" w:themeColor="text1"/>
          <w:sz w:val="22"/>
          <w:szCs w:val="22"/>
        </w:rPr>
      </w:pPr>
    </w:p>
    <w:sectPr w:rsidR="00CD4AB0" w:rsidRPr="00A82ED7" w:rsidSect="009E053E">
      <w:headerReference w:type="even" r:id="rId9"/>
      <w:headerReference w:type="first" r:id="rId10"/>
      <w:type w:val="continuous"/>
      <w:pgSz w:w="11906" w:h="16838"/>
      <w:pgMar w:top="1134" w:right="1134" w:bottom="1134" w:left="1134" w:header="709" w:footer="181" w:gutter="0"/>
      <w:pgBorders w:offsetFrom="page">
        <w:top w:val="outset" w:sz="6" w:space="24" w:color="4472C4" w:themeColor="accent1"/>
        <w:left w:val="outset" w:sz="6" w:space="24" w:color="4472C4" w:themeColor="accent1"/>
        <w:bottom w:val="inset" w:sz="6" w:space="24" w:color="4472C4" w:themeColor="accent1"/>
        <w:right w:val="inset" w:sz="6"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FCA6B" w14:textId="77777777" w:rsidR="000E149F" w:rsidRDefault="000E149F">
      <w:pPr>
        <w:spacing w:line="240" w:lineRule="auto"/>
      </w:pPr>
      <w:r>
        <w:separator/>
      </w:r>
    </w:p>
  </w:endnote>
  <w:endnote w:type="continuationSeparator" w:id="0">
    <w:p w14:paraId="6B3603B6" w14:textId="77777777" w:rsidR="000E149F" w:rsidRDefault="000E14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方正舒体">
    <w:altName w:val="Segoe Print"/>
    <w:charset w:val="00"/>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FE639" w14:textId="77777777" w:rsidR="000E149F" w:rsidRDefault="000E149F">
      <w:r>
        <w:separator/>
      </w:r>
    </w:p>
  </w:footnote>
  <w:footnote w:type="continuationSeparator" w:id="0">
    <w:p w14:paraId="33BFA6D8" w14:textId="77777777" w:rsidR="000E149F" w:rsidRDefault="000E1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42DC8" w14:textId="77777777" w:rsidR="000E149F" w:rsidRDefault="000E149F">
    <w:pPr>
      <w:pStyle w:val="Cabealho"/>
    </w:pPr>
    <w:r>
      <w:pict w14:anchorId="0586E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5" o:spid="_x0000_s2051" type="#_x0000_t75" style="position:absolute;left:0;text-align:left;margin-left:0;margin-top:0;width:0;height:0;z-index:-251653120;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p w14:paraId="4B0D445F" w14:textId="77777777" w:rsidR="000E149F" w:rsidRDefault="000E149F"/>
  <w:p w14:paraId="5704CDF2" w14:textId="77777777" w:rsidR="000E149F" w:rsidRDefault="000E149F"/>
  <w:p w14:paraId="6E5DAA28" w14:textId="77777777" w:rsidR="000E149F" w:rsidRDefault="000E149F"/>
  <w:p w14:paraId="1A55BA4B" w14:textId="77777777" w:rsidR="000E149F" w:rsidRDefault="000E149F"/>
  <w:p w14:paraId="65D8892A" w14:textId="77777777" w:rsidR="000E149F" w:rsidRDefault="000E149F"/>
  <w:p w14:paraId="73522174" w14:textId="77777777" w:rsidR="000E149F" w:rsidRDefault="000E149F"/>
  <w:p w14:paraId="7FD10967" w14:textId="77777777" w:rsidR="000E149F" w:rsidRDefault="000E149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37488" w14:textId="77777777" w:rsidR="000E149F" w:rsidRDefault="000E149F">
    <w:pPr>
      <w:pStyle w:val="Cabealho"/>
    </w:pPr>
    <w:r>
      <w:pict w14:anchorId="7EBFF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4" o:spid="_x0000_s2049" type="#_x0000_t75" style="position:absolute;left:0;text-align:left;margin-left:0;margin-top:0;width:0;height:0;z-index:-251654144;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0B9E61"/>
    <w:multiLevelType w:val="multilevel"/>
    <w:tmpl w:val="4E349E22"/>
    <w:lvl w:ilvl="0">
      <w:start w:val="2"/>
      <w:numFmt w:val="decimal"/>
      <w:suff w:val="space"/>
      <w:lvlText w:val="%1."/>
      <w:lvlJc w:val="left"/>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b/>
        <w:bCs/>
      </w:rPr>
    </w:lvl>
    <w:lvl w:ilvl="3">
      <w:start w:val="1"/>
      <w:numFmt w:val="decimal"/>
      <w:suff w:val="space"/>
      <w:lvlText w:val="%1.%2.%3.%4."/>
      <w:lvlJc w:val="left"/>
      <w:pPr>
        <w:ind w:left="0" w:firstLine="0"/>
      </w:pPr>
      <w:rPr>
        <w:rFonts w:hint="default"/>
        <w:b/>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91C1D96"/>
    <w:multiLevelType w:val="multilevel"/>
    <w:tmpl w:val="091C1D96"/>
    <w:lvl w:ilvl="0">
      <w:start w:val="7"/>
      <w:numFmt w:val="decimal"/>
      <w:lvlText w:val="%1."/>
      <w:lvlJc w:val="left"/>
      <w:pPr>
        <w:ind w:left="360" w:hanging="360"/>
      </w:pPr>
      <w:rPr>
        <w:rFonts w:hint="default"/>
      </w:rPr>
    </w:lvl>
    <w:lvl w:ilvl="1">
      <w:start w:val="1"/>
      <w:numFmt w:val="decimal"/>
      <w:lvlText w:val="%1.%2."/>
      <w:lvlJc w:val="left"/>
      <w:pPr>
        <w:ind w:left="1200" w:hanging="7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2" w15:restartNumberingAfterBreak="0">
    <w:nsid w:val="0A692235"/>
    <w:multiLevelType w:val="multilevel"/>
    <w:tmpl w:val="0A692235"/>
    <w:lvl w:ilvl="0">
      <w:start w:val="7"/>
      <w:numFmt w:val="decimal"/>
      <w:lvlText w:val="%1"/>
      <w:lvlJc w:val="left"/>
      <w:pPr>
        <w:ind w:left="720" w:hanging="360"/>
      </w:pPr>
    </w:lvl>
    <w:lvl w:ilvl="1">
      <w:start w:val="1"/>
      <w:numFmt w:val="decimal"/>
      <w:lvlText w:val="%1.%2"/>
      <w:lvlJc w:val="left"/>
      <w:pPr>
        <w:ind w:left="1950" w:hanging="390"/>
      </w:pPr>
      <w:rPr>
        <w:b/>
      </w:rPr>
    </w:lvl>
    <w:lvl w:ilvl="2">
      <w:start w:val="1"/>
      <w:numFmt w:val="decimal"/>
      <w:lvlText w:val="%1.%2.%3"/>
      <w:lvlJc w:val="left"/>
      <w:pPr>
        <w:ind w:left="2686" w:hanging="720"/>
      </w:pPr>
      <w:rPr>
        <w:b/>
      </w:rPr>
    </w:lvl>
    <w:lvl w:ilvl="3">
      <w:start w:val="1"/>
      <w:numFmt w:val="decimal"/>
      <w:pStyle w:val="Nvel4-R"/>
      <w:lvlText w:val="%1.%2.%3.%4"/>
      <w:lvlJc w:val="left"/>
      <w:pPr>
        <w:ind w:left="3489" w:hanging="720"/>
      </w:pPr>
      <w:rPr>
        <w:b/>
      </w:rPr>
    </w:lvl>
    <w:lvl w:ilvl="4">
      <w:start w:val="1"/>
      <w:numFmt w:val="decimal"/>
      <w:lvlText w:val="%1.%2.%3.%4.%5"/>
      <w:lvlJc w:val="left"/>
      <w:pPr>
        <w:ind w:left="4652" w:hanging="1080"/>
      </w:pPr>
      <w:rPr>
        <w:b/>
      </w:rPr>
    </w:lvl>
    <w:lvl w:ilvl="5">
      <w:start w:val="1"/>
      <w:numFmt w:val="decimal"/>
      <w:lvlText w:val="%1.%2.%3.%4.%5.%6"/>
      <w:lvlJc w:val="left"/>
      <w:pPr>
        <w:ind w:left="5455" w:hanging="1080"/>
      </w:pPr>
      <w:rPr>
        <w:b/>
      </w:rPr>
    </w:lvl>
    <w:lvl w:ilvl="6">
      <w:start w:val="1"/>
      <w:numFmt w:val="decimal"/>
      <w:lvlText w:val="%1.%2.%3.%4.%5.%6.%7"/>
      <w:lvlJc w:val="left"/>
      <w:pPr>
        <w:ind w:left="6618" w:hanging="1440"/>
      </w:pPr>
      <w:rPr>
        <w:b/>
      </w:rPr>
    </w:lvl>
    <w:lvl w:ilvl="7">
      <w:start w:val="1"/>
      <w:numFmt w:val="decimal"/>
      <w:lvlText w:val="%1.%2.%3.%4.%5.%6.%7.%8"/>
      <w:lvlJc w:val="left"/>
      <w:pPr>
        <w:ind w:left="7421" w:hanging="1440"/>
      </w:pPr>
      <w:rPr>
        <w:b/>
      </w:rPr>
    </w:lvl>
    <w:lvl w:ilvl="8">
      <w:start w:val="1"/>
      <w:numFmt w:val="decimal"/>
      <w:lvlText w:val="%1.%2.%3.%4.%5.%6.%7.%8.%9"/>
      <w:lvlJc w:val="left"/>
      <w:pPr>
        <w:ind w:left="8584" w:hanging="1800"/>
      </w:pPr>
      <w:rPr>
        <w:b/>
      </w:rPr>
    </w:lvl>
  </w:abstractNum>
  <w:abstractNum w:abstractNumId="3" w15:restartNumberingAfterBreak="0">
    <w:nsid w:val="0B94651F"/>
    <w:multiLevelType w:val="multilevel"/>
    <w:tmpl w:val="05FCFB8A"/>
    <w:lvl w:ilvl="0">
      <w:start w:val="1"/>
      <w:numFmt w:val="decimal"/>
      <w:lvlText w:val="%1."/>
      <w:lvlJc w:val="left"/>
      <w:pPr>
        <w:ind w:left="1069" w:hanging="360"/>
      </w:pPr>
      <w:rPr>
        <w:rFonts w:asciiTheme="minorHAnsi" w:eastAsiaTheme="minorHAnsi" w:hAnsiTheme="minorHAnsi" w:cs="Calibri"/>
      </w:rPr>
    </w:lvl>
    <w:lvl w:ilvl="1">
      <w:start w:val="1"/>
      <w:numFmt w:val="decimal"/>
      <w:isLgl/>
      <w:lvlText w:val="%1.%2."/>
      <w:lvlJc w:val="left"/>
      <w:pPr>
        <w:ind w:left="1069" w:hanging="360"/>
      </w:pPr>
      <w:rPr>
        <w:rFonts w:asciiTheme="minorHAnsi" w:eastAsiaTheme="minorHAnsi" w:hAnsiTheme="minorHAnsi" w:cstheme="minorBidi" w:hint="default"/>
        <w:b/>
        <w:color w:val="auto"/>
        <w:sz w:val="24"/>
      </w:rPr>
    </w:lvl>
    <w:lvl w:ilvl="2">
      <w:start w:val="1"/>
      <w:numFmt w:val="decimal"/>
      <w:isLgl/>
      <w:lvlText w:val="%1.%2.%3."/>
      <w:lvlJc w:val="left"/>
      <w:pPr>
        <w:ind w:left="1429" w:hanging="720"/>
      </w:pPr>
      <w:rPr>
        <w:rFonts w:asciiTheme="minorHAnsi" w:eastAsiaTheme="minorHAnsi" w:hAnsiTheme="minorHAnsi" w:cstheme="minorBidi" w:hint="default"/>
        <w:b/>
        <w:color w:val="auto"/>
        <w:sz w:val="24"/>
      </w:rPr>
    </w:lvl>
    <w:lvl w:ilvl="3">
      <w:start w:val="1"/>
      <w:numFmt w:val="decimal"/>
      <w:isLgl/>
      <w:lvlText w:val="%1.%2.%3.%4."/>
      <w:lvlJc w:val="left"/>
      <w:pPr>
        <w:ind w:left="1429" w:hanging="720"/>
      </w:pPr>
      <w:rPr>
        <w:rFonts w:asciiTheme="minorHAnsi" w:eastAsiaTheme="minorHAnsi" w:hAnsiTheme="minorHAnsi" w:cstheme="minorBidi" w:hint="default"/>
        <w:color w:val="auto"/>
        <w:sz w:val="24"/>
      </w:rPr>
    </w:lvl>
    <w:lvl w:ilvl="4">
      <w:start w:val="1"/>
      <w:numFmt w:val="decimal"/>
      <w:isLgl/>
      <w:lvlText w:val="%1.%2.%3.%4.%5."/>
      <w:lvlJc w:val="left"/>
      <w:pPr>
        <w:ind w:left="1789" w:hanging="1080"/>
      </w:pPr>
      <w:rPr>
        <w:rFonts w:asciiTheme="minorHAnsi" w:eastAsiaTheme="minorHAnsi" w:hAnsiTheme="minorHAnsi" w:cstheme="minorBidi" w:hint="default"/>
        <w:color w:val="auto"/>
        <w:sz w:val="24"/>
      </w:rPr>
    </w:lvl>
    <w:lvl w:ilvl="5">
      <w:start w:val="1"/>
      <w:numFmt w:val="decimal"/>
      <w:isLgl/>
      <w:lvlText w:val="%1.%2.%3.%4.%5.%6."/>
      <w:lvlJc w:val="left"/>
      <w:pPr>
        <w:ind w:left="1789" w:hanging="1080"/>
      </w:pPr>
      <w:rPr>
        <w:rFonts w:asciiTheme="minorHAnsi" w:eastAsiaTheme="minorHAnsi" w:hAnsiTheme="minorHAnsi" w:cstheme="minorBidi" w:hint="default"/>
        <w:color w:val="auto"/>
        <w:sz w:val="24"/>
      </w:rPr>
    </w:lvl>
    <w:lvl w:ilvl="6">
      <w:start w:val="1"/>
      <w:numFmt w:val="decimal"/>
      <w:isLgl/>
      <w:lvlText w:val="%1.%2.%3.%4.%5.%6.%7."/>
      <w:lvlJc w:val="left"/>
      <w:pPr>
        <w:ind w:left="1789" w:hanging="1080"/>
      </w:pPr>
      <w:rPr>
        <w:rFonts w:asciiTheme="minorHAnsi" w:eastAsiaTheme="minorHAnsi" w:hAnsiTheme="minorHAnsi" w:cstheme="minorBidi" w:hint="default"/>
        <w:color w:val="auto"/>
        <w:sz w:val="24"/>
      </w:rPr>
    </w:lvl>
    <w:lvl w:ilvl="7">
      <w:start w:val="1"/>
      <w:numFmt w:val="decimal"/>
      <w:isLgl/>
      <w:lvlText w:val="%1.%2.%3.%4.%5.%6.%7.%8."/>
      <w:lvlJc w:val="left"/>
      <w:pPr>
        <w:ind w:left="2149" w:hanging="1440"/>
      </w:pPr>
      <w:rPr>
        <w:rFonts w:asciiTheme="minorHAnsi" w:eastAsiaTheme="minorHAnsi" w:hAnsiTheme="minorHAnsi" w:cstheme="minorBidi" w:hint="default"/>
        <w:color w:val="auto"/>
        <w:sz w:val="24"/>
      </w:rPr>
    </w:lvl>
    <w:lvl w:ilvl="8">
      <w:start w:val="1"/>
      <w:numFmt w:val="decimal"/>
      <w:isLgl/>
      <w:lvlText w:val="%1.%2.%3.%4.%5.%6.%7.%8.%9."/>
      <w:lvlJc w:val="left"/>
      <w:pPr>
        <w:ind w:left="2149" w:hanging="1440"/>
      </w:pPr>
      <w:rPr>
        <w:rFonts w:asciiTheme="minorHAnsi" w:eastAsiaTheme="minorHAnsi" w:hAnsiTheme="minorHAnsi" w:cstheme="minorBidi" w:hint="default"/>
        <w:color w:val="auto"/>
        <w:sz w:val="24"/>
      </w:rPr>
    </w:lvl>
  </w:abstractNum>
  <w:abstractNum w:abstractNumId="4" w15:restartNumberingAfterBreak="0">
    <w:nsid w:val="0BC3671E"/>
    <w:multiLevelType w:val="multilevel"/>
    <w:tmpl w:val="F4086E54"/>
    <w:lvl w:ilvl="0">
      <w:start w:val="5"/>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0C070A59"/>
    <w:multiLevelType w:val="multilevel"/>
    <w:tmpl w:val="0C070A59"/>
    <w:lvl w:ilvl="0">
      <w:start w:val="8"/>
      <w:numFmt w:val="decimal"/>
      <w:lvlText w:val="%1."/>
      <w:lvlJc w:val="left"/>
      <w:pPr>
        <w:ind w:left="540" w:hanging="540"/>
      </w:pPr>
      <w:rPr>
        <w:rFonts w:hint="default"/>
      </w:rPr>
    </w:lvl>
    <w:lvl w:ilvl="1">
      <w:start w:val="5"/>
      <w:numFmt w:val="decimal"/>
      <w:lvlText w:val="%1.%2."/>
      <w:lvlJc w:val="left"/>
      <w:pPr>
        <w:ind w:left="1440" w:hanging="720"/>
      </w:pPr>
      <w:rPr>
        <w:rFonts w:hint="default"/>
        <w:b/>
      </w:rPr>
    </w:lvl>
    <w:lvl w:ilvl="2">
      <w:start w:val="1"/>
      <w:numFmt w:val="decimal"/>
      <w:pStyle w:val="Nvel3-R"/>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FF13D31"/>
    <w:multiLevelType w:val="multilevel"/>
    <w:tmpl w:val="0FF13D31"/>
    <w:lvl w:ilvl="0">
      <w:start w:val="1"/>
      <w:numFmt w:val="decimal"/>
      <w:lvlText w:val="%1."/>
      <w:lvlJc w:val="left"/>
      <w:pPr>
        <w:ind w:left="360" w:hanging="360"/>
      </w:pPr>
      <w:rPr>
        <w:rFonts w:cs="Calibri" w:hint="default"/>
        <w:b/>
        <w:i/>
      </w:rPr>
    </w:lvl>
    <w:lvl w:ilvl="1">
      <w:start w:val="1"/>
      <w:numFmt w:val="decimal"/>
      <w:lvlText w:val="%1.%2."/>
      <w:lvlJc w:val="left"/>
      <w:pPr>
        <w:ind w:left="1854" w:hanging="720"/>
      </w:pPr>
      <w:rPr>
        <w:rFonts w:cs="Calibri" w:hint="default"/>
        <w:b/>
        <w:i w:val="0"/>
      </w:rPr>
    </w:lvl>
    <w:lvl w:ilvl="2">
      <w:start w:val="1"/>
      <w:numFmt w:val="decimal"/>
      <w:lvlText w:val="%1.%2.%3."/>
      <w:lvlJc w:val="left"/>
      <w:pPr>
        <w:ind w:left="2988" w:hanging="720"/>
      </w:pPr>
      <w:rPr>
        <w:rFonts w:cs="Calibri" w:hint="default"/>
        <w:b/>
        <w:i w:val="0"/>
      </w:rPr>
    </w:lvl>
    <w:lvl w:ilvl="3">
      <w:start w:val="1"/>
      <w:numFmt w:val="decimal"/>
      <w:lvlText w:val="%1.%2.%3.%4."/>
      <w:lvlJc w:val="left"/>
      <w:pPr>
        <w:ind w:left="4482" w:hanging="1080"/>
      </w:pPr>
      <w:rPr>
        <w:rFonts w:cs="Calibri" w:hint="default"/>
        <w:b/>
        <w:i/>
      </w:rPr>
    </w:lvl>
    <w:lvl w:ilvl="4">
      <w:start w:val="1"/>
      <w:numFmt w:val="decimal"/>
      <w:lvlText w:val="%1.%2.%3.%4.%5."/>
      <w:lvlJc w:val="left"/>
      <w:pPr>
        <w:ind w:left="5616" w:hanging="1080"/>
      </w:pPr>
      <w:rPr>
        <w:rFonts w:cs="Calibri" w:hint="default"/>
        <w:b/>
        <w:i/>
      </w:rPr>
    </w:lvl>
    <w:lvl w:ilvl="5">
      <w:start w:val="1"/>
      <w:numFmt w:val="decimal"/>
      <w:lvlText w:val="%1.%2.%3.%4.%5.%6."/>
      <w:lvlJc w:val="left"/>
      <w:pPr>
        <w:ind w:left="7110" w:hanging="1440"/>
      </w:pPr>
      <w:rPr>
        <w:rFonts w:cs="Calibri" w:hint="default"/>
        <w:b/>
        <w:i/>
      </w:rPr>
    </w:lvl>
    <w:lvl w:ilvl="6">
      <w:start w:val="1"/>
      <w:numFmt w:val="decimal"/>
      <w:lvlText w:val="%1.%2.%3.%4.%5.%6.%7."/>
      <w:lvlJc w:val="left"/>
      <w:pPr>
        <w:ind w:left="8604" w:hanging="1800"/>
      </w:pPr>
      <w:rPr>
        <w:rFonts w:cs="Calibri" w:hint="default"/>
        <w:b/>
        <w:i/>
      </w:rPr>
    </w:lvl>
    <w:lvl w:ilvl="7">
      <w:start w:val="1"/>
      <w:numFmt w:val="decimal"/>
      <w:lvlText w:val="%1.%2.%3.%4.%5.%6.%7.%8."/>
      <w:lvlJc w:val="left"/>
      <w:pPr>
        <w:ind w:left="9738" w:hanging="1800"/>
      </w:pPr>
      <w:rPr>
        <w:rFonts w:cs="Calibri" w:hint="default"/>
        <w:b/>
        <w:i/>
      </w:rPr>
    </w:lvl>
    <w:lvl w:ilvl="8">
      <w:start w:val="1"/>
      <w:numFmt w:val="decimal"/>
      <w:lvlText w:val="%1.%2.%3.%4.%5.%6.%7.%8.%9."/>
      <w:lvlJc w:val="left"/>
      <w:pPr>
        <w:ind w:left="11232" w:hanging="2160"/>
      </w:pPr>
      <w:rPr>
        <w:rFonts w:cs="Calibri" w:hint="default"/>
        <w:b/>
        <w:i/>
      </w:rPr>
    </w:lvl>
  </w:abstractNum>
  <w:abstractNum w:abstractNumId="7" w15:restartNumberingAfterBreak="0">
    <w:nsid w:val="12FE4B88"/>
    <w:multiLevelType w:val="multilevel"/>
    <w:tmpl w:val="E2E4C4AC"/>
    <w:lvl w:ilvl="0">
      <w:start w:val="1"/>
      <w:numFmt w:val="decimal"/>
      <w:lvlText w:val="%1."/>
      <w:lvlJc w:val="left"/>
      <w:pPr>
        <w:ind w:left="384" w:hanging="384"/>
      </w:pPr>
      <w:rPr>
        <w:rFonts w:hint="default"/>
      </w:rPr>
    </w:lvl>
    <w:lvl w:ilvl="1">
      <w:start w:val="10"/>
      <w:numFmt w:val="decimal"/>
      <w:lvlText w:val="%1.%2."/>
      <w:lvlJc w:val="left"/>
      <w:pPr>
        <w:ind w:left="5540" w:hanging="720"/>
      </w:pPr>
      <w:rPr>
        <w:rFonts w:hint="default"/>
        <w:b/>
        <w:bCs/>
      </w:rPr>
    </w:lvl>
    <w:lvl w:ilvl="2">
      <w:start w:val="1"/>
      <w:numFmt w:val="decimal"/>
      <w:lvlText w:val="%1.%2.%3."/>
      <w:lvlJc w:val="left"/>
      <w:pPr>
        <w:ind w:left="10360" w:hanging="720"/>
      </w:pPr>
      <w:rPr>
        <w:rFonts w:hint="default"/>
      </w:rPr>
    </w:lvl>
    <w:lvl w:ilvl="3">
      <w:start w:val="1"/>
      <w:numFmt w:val="decimal"/>
      <w:lvlText w:val="%1.%2.%3.%4."/>
      <w:lvlJc w:val="left"/>
      <w:pPr>
        <w:ind w:left="15540" w:hanging="1080"/>
      </w:pPr>
      <w:rPr>
        <w:rFonts w:hint="default"/>
      </w:rPr>
    </w:lvl>
    <w:lvl w:ilvl="4">
      <w:start w:val="1"/>
      <w:numFmt w:val="decimal"/>
      <w:lvlText w:val="%1.%2.%3.%4.%5."/>
      <w:lvlJc w:val="left"/>
      <w:pPr>
        <w:ind w:left="20360" w:hanging="1080"/>
      </w:pPr>
      <w:rPr>
        <w:rFonts w:hint="default"/>
      </w:rPr>
    </w:lvl>
    <w:lvl w:ilvl="5">
      <w:start w:val="1"/>
      <w:numFmt w:val="decimal"/>
      <w:lvlText w:val="%1.%2.%3.%4.%5.%6."/>
      <w:lvlJc w:val="left"/>
      <w:pPr>
        <w:ind w:left="25540" w:hanging="1440"/>
      </w:pPr>
      <w:rPr>
        <w:rFonts w:hint="default"/>
      </w:rPr>
    </w:lvl>
    <w:lvl w:ilvl="6">
      <w:start w:val="1"/>
      <w:numFmt w:val="decimal"/>
      <w:lvlText w:val="%1.%2.%3.%4.%5.%6.%7."/>
      <w:lvlJc w:val="left"/>
      <w:pPr>
        <w:ind w:left="30360" w:hanging="1440"/>
      </w:pPr>
      <w:rPr>
        <w:rFonts w:hint="default"/>
      </w:rPr>
    </w:lvl>
    <w:lvl w:ilvl="7">
      <w:start w:val="1"/>
      <w:numFmt w:val="decimal"/>
      <w:lvlText w:val="%1.%2.%3.%4.%5.%6.%7.%8."/>
      <w:lvlJc w:val="left"/>
      <w:pPr>
        <w:ind w:left="-29996" w:hanging="1800"/>
      </w:pPr>
      <w:rPr>
        <w:rFonts w:hint="default"/>
      </w:rPr>
    </w:lvl>
    <w:lvl w:ilvl="8">
      <w:start w:val="1"/>
      <w:numFmt w:val="decimal"/>
      <w:lvlText w:val="%1.%2.%3.%4.%5.%6.%7.%8.%9."/>
      <w:lvlJc w:val="left"/>
      <w:pPr>
        <w:ind w:left="-25176" w:hanging="1800"/>
      </w:pPr>
      <w:rPr>
        <w:rFonts w:hint="default"/>
      </w:rPr>
    </w:lvl>
  </w:abstractNum>
  <w:abstractNum w:abstractNumId="8" w15:restartNumberingAfterBreak="0">
    <w:nsid w:val="15535034"/>
    <w:multiLevelType w:val="multilevel"/>
    <w:tmpl w:val="15535034"/>
    <w:lvl w:ilvl="0">
      <w:start w:val="1"/>
      <w:numFmt w:val="decimal"/>
      <w:pStyle w:val="11Normal"/>
      <w:lvlText w:val="%1."/>
      <w:lvlJc w:val="left"/>
      <w:pPr>
        <w:ind w:left="1429" w:hanging="360"/>
      </w:pPr>
      <w:rPr>
        <w:color w:val="808080" w:themeColor="background1" w:themeShade="80"/>
      </w:rPr>
    </w:lvl>
    <w:lvl w:ilvl="1">
      <w:start w:val="1"/>
      <w:numFmt w:val="lowerLetter"/>
      <w:lvlText w:val="%2."/>
      <w:lvlJc w:val="left"/>
      <w:pPr>
        <w:ind w:left="2149" w:hanging="360"/>
      </w:pPr>
      <w:rPr>
        <w:color w:val="808080" w:themeColor="background1" w:themeShade="80"/>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188D177F"/>
    <w:multiLevelType w:val="multilevel"/>
    <w:tmpl w:val="BD40BE12"/>
    <w:lvl w:ilvl="0">
      <w:start w:val="1"/>
      <w:numFmt w:val="decimal"/>
      <w:lvlText w:val="%1."/>
      <w:lvlJc w:val="left"/>
      <w:pPr>
        <w:ind w:left="720" w:hanging="360"/>
      </w:pPr>
      <w:rPr>
        <w:rFonts w:asciiTheme="minorHAnsi" w:eastAsia="Times New Roman" w:hAnsiTheme="minorHAnsi" w:cs="Times New Roman"/>
        <w:b/>
      </w:rPr>
    </w:lvl>
    <w:lvl w:ilvl="1">
      <w:start w:val="1"/>
      <w:numFmt w:val="decimal"/>
      <w:isLgl/>
      <w:lvlText w:val="%1.%2."/>
      <w:lvlJc w:val="left"/>
      <w:pPr>
        <w:ind w:left="554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9516C45"/>
    <w:multiLevelType w:val="multilevel"/>
    <w:tmpl w:val="B7CA442C"/>
    <w:lvl w:ilvl="0">
      <w:start w:val="3"/>
      <w:numFmt w:val="decimal"/>
      <w:lvlText w:val="%1."/>
      <w:lvlJc w:val="left"/>
      <w:pPr>
        <w:ind w:left="360" w:hanging="360"/>
      </w:pPr>
      <w:rPr>
        <w:rFonts w:hint="default"/>
      </w:rPr>
    </w:lvl>
    <w:lvl w:ilvl="1">
      <w:start w:val="2"/>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1D47322"/>
    <w:multiLevelType w:val="multilevel"/>
    <w:tmpl w:val="B65A4310"/>
    <w:lvl w:ilvl="0">
      <w:start w:val="4"/>
      <w:numFmt w:val="decimal"/>
      <w:lvlText w:val="%1."/>
      <w:lvlJc w:val="left"/>
      <w:pPr>
        <w:ind w:left="468" w:hanging="468"/>
      </w:pPr>
      <w:rPr>
        <w:rFonts w:hint="default"/>
      </w:rPr>
    </w:lvl>
    <w:lvl w:ilvl="1">
      <w:start w:val="5"/>
      <w:numFmt w:val="decimal"/>
      <w:lvlText w:val="%1.%2."/>
      <w:lvlJc w:val="left"/>
      <w:pPr>
        <w:ind w:left="1287" w:hanging="720"/>
      </w:pPr>
      <w:rPr>
        <w:rFonts w:hint="default"/>
      </w:rPr>
    </w:lvl>
    <w:lvl w:ilvl="2">
      <w:start w:val="3"/>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24E11239"/>
    <w:multiLevelType w:val="multilevel"/>
    <w:tmpl w:val="B67A132C"/>
    <w:lvl w:ilvl="0">
      <w:start w:val="1"/>
      <w:numFmt w:val="decimal"/>
      <w:lvlText w:val="%1."/>
      <w:lvlJc w:val="left"/>
      <w:pPr>
        <w:ind w:left="540" w:hanging="540"/>
      </w:pPr>
      <w:rPr>
        <w:rFonts w:hint="default"/>
      </w:rPr>
    </w:lvl>
    <w:lvl w:ilvl="1">
      <w:start w:val="9"/>
      <w:numFmt w:val="decimal"/>
      <w:lvlText w:val="%1.%2."/>
      <w:lvlJc w:val="left"/>
      <w:pPr>
        <w:ind w:left="1074" w:hanging="720"/>
      </w:pPr>
      <w:rPr>
        <w:rFonts w:hint="default"/>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299028F2"/>
    <w:multiLevelType w:val="multilevel"/>
    <w:tmpl w:val="299028F2"/>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14" w15:restartNumberingAfterBreak="0">
    <w:nsid w:val="2EB92B7A"/>
    <w:multiLevelType w:val="multilevel"/>
    <w:tmpl w:val="C2EE99CA"/>
    <w:lvl w:ilvl="0">
      <w:start w:val="3"/>
      <w:numFmt w:val="decimal"/>
      <w:lvlText w:val="%1."/>
      <w:lvlJc w:val="left"/>
      <w:pPr>
        <w:ind w:left="927" w:hanging="360"/>
      </w:pPr>
      <w:rPr>
        <w:rFonts w:hint="default"/>
      </w:rPr>
    </w:lvl>
    <w:lvl w:ilvl="1">
      <w:start w:val="2"/>
      <w:numFmt w:val="decimal"/>
      <w:isLgl/>
      <w:lvlText w:val="%1.%2."/>
      <w:lvlJc w:val="left"/>
      <w:pPr>
        <w:ind w:left="1287" w:hanging="7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31926557"/>
    <w:multiLevelType w:val="multilevel"/>
    <w:tmpl w:val="31926557"/>
    <w:lvl w:ilvl="0">
      <w:start w:val="1"/>
      <w:numFmt w:val="lowerLetter"/>
      <w:lvlText w:val="%1)"/>
      <w:lvlJc w:val="left"/>
      <w:pPr>
        <w:ind w:left="2988" w:hanging="360"/>
      </w:pPr>
      <w:rPr>
        <w:rFonts w:hint="default"/>
        <w:b/>
        <w:bCs/>
      </w:r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16" w15:restartNumberingAfterBreak="0">
    <w:nsid w:val="33BF61AA"/>
    <w:multiLevelType w:val="multilevel"/>
    <w:tmpl w:val="33BF61AA"/>
    <w:lvl w:ilvl="0">
      <w:start w:val="1"/>
      <w:numFmt w:val="decimal"/>
      <w:lvlText w:val="%1."/>
      <w:lvlJc w:val="left"/>
      <w:pPr>
        <w:ind w:left="360" w:hanging="360"/>
      </w:pPr>
      <w:rPr>
        <w:rFonts w:hint="default"/>
      </w:rPr>
    </w:lvl>
    <w:lvl w:ilvl="1">
      <w:start w:val="4"/>
      <w:numFmt w:val="decimal"/>
      <w:pStyle w:val="Nivel2"/>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3EBB5289"/>
    <w:multiLevelType w:val="multilevel"/>
    <w:tmpl w:val="3EBB5289"/>
    <w:lvl w:ilvl="0">
      <w:start w:val="1"/>
      <w:numFmt w:val="lowerLetter"/>
      <w:lvlText w:val="%1)"/>
      <w:lvlJc w:val="left"/>
      <w:pPr>
        <w:ind w:left="1494" w:hanging="360"/>
      </w:pPr>
      <w:rPr>
        <w:rFonts w:hint="default"/>
        <w:b/>
        <w:bCs/>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8" w15:restartNumberingAfterBreak="0">
    <w:nsid w:val="3FF01935"/>
    <w:multiLevelType w:val="multilevel"/>
    <w:tmpl w:val="94C49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B64BFE"/>
    <w:multiLevelType w:val="multilevel"/>
    <w:tmpl w:val="44B64BFE"/>
    <w:lvl w:ilvl="0">
      <w:start w:val="1"/>
      <w:numFmt w:val="lowerLetter"/>
      <w:lvlText w:val="(%1)"/>
      <w:lvlJc w:val="left"/>
      <w:pPr>
        <w:ind w:left="441" w:hanging="325"/>
      </w:pPr>
      <w:rPr>
        <w:rFonts w:ascii="Times New Roman" w:eastAsia="Cambria" w:hAnsi="Times New Roman" w:cs="Cambria"/>
        <w:b w:val="0"/>
        <w:bCs w:val="0"/>
        <w:i w:val="0"/>
        <w:iCs w:val="0"/>
        <w:spacing w:val="-1"/>
        <w:w w:val="100"/>
        <w:sz w:val="24"/>
        <w:szCs w:val="22"/>
        <w:lang w:val="pt-PT" w:eastAsia="en-US" w:bidi="ar-SA"/>
      </w:rPr>
    </w:lvl>
    <w:lvl w:ilvl="1">
      <w:start w:val="1"/>
      <w:numFmt w:val="bullet"/>
      <w:lvlText w:val=""/>
      <w:lvlJc w:val="left"/>
      <w:pPr>
        <w:ind w:left="1396" w:hanging="325"/>
      </w:pPr>
      <w:rPr>
        <w:rFonts w:ascii="Symbol" w:hAnsi="Symbol" w:cs="Symbol" w:hint="default"/>
        <w:lang w:val="pt-PT" w:eastAsia="en-US" w:bidi="ar-SA"/>
      </w:rPr>
    </w:lvl>
    <w:lvl w:ilvl="2">
      <w:start w:val="1"/>
      <w:numFmt w:val="bullet"/>
      <w:lvlText w:val=""/>
      <w:lvlJc w:val="left"/>
      <w:pPr>
        <w:ind w:left="2353" w:hanging="325"/>
      </w:pPr>
      <w:rPr>
        <w:rFonts w:ascii="Symbol" w:hAnsi="Symbol" w:cs="Symbol" w:hint="default"/>
        <w:lang w:val="pt-PT" w:eastAsia="en-US" w:bidi="ar-SA"/>
      </w:rPr>
    </w:lvl>
    <w:lvl w:ilvl="3">
      <w:start w:val="1"/>
      <w:numFmt w:val="bullet"/>
      <w:lvlText w:val=""/>
      <w:lvlJc w:val="left"/>
      <w:pPr>
        <w:ind w:left="3309" w:hanging="325"/>
      </w:pPr>
      <w:rPr>
        <w:rFonts w:ascii="Symbol" w:hAnsi="Symbol" w:cs="Symbol" w:hint="default"/>
        <w:lang w:val="pt-PT" w:eastAsia="en-US" w:bidi="ar-SA"/>
      </w:rPr>
    </w:lvl>
    <w:lvl w:ilvl="4">
      <w:start w:val="1"/>
      <w:numFmt w:val="bullet"/>
      <w:lvlText w:val=""/>
      <w:lvlJc w:val="left"/>
      <w:pPr>
        <w:ind w:left="4266" w:hanging="325"/>
      </w:pPr>
      <w:rPr>
        <w:rFonts w:ascii="Symbol" w:hAnsi="Symbol" w:cs="Symbol" w:hint="default"/>
        <w:lang w:val="pt-PT" w:eastAsia="en-US" w:bidi="ar-SA"/>
      </w:rPr>
    </w:lvl>
    <w:lvl w:ilvl="5">
      <w:start w:val="1"/>
      <w:numFmt w:val="bullet"/>
      <w:lvlText w:val=""/>
      <w:lvlJc w:val="left"/>
      <w:pPr>
        <w:ind w:left="5223" w:hanging="325"/>
      </w:pPr>
      <w:rPr>
        <w:rFonts w:ascii="Symbol" w:hAnsi="Symbol" w:cs="Symbol" w:hint="default"/>
        <w:lang w:val="pt-PT" w:eastAsia="en-US" w:bidi="ar-SA"/>
      </w:rPr>
    </w:lvl>
    <w:lvl w:ilvl="6">
      <w:start w:val="1"/>
      <w:numFmt w:val="bullet"/>
      <w:lvlText w:val=""/>
      <w:lvlJc w:val="left"/>
      <w:pPr>
        <w:ind w:left="6179" w:hanging="325"/>
      </w:pPr>
      <w:rPr>
        <w:rFonts w:ascii="Symbol" w:hAnsi="Symbol" w:cs="Symbol" w:hint="default"/>
        <w:lang w:val="pt-PT" w:eastAsia="en-US" w:bidi="ar-SA"/>
      </w:rPr>
    </w:lvl>
    <w:lvl w:ilvl="7">
      <w:start w:val="1"/>
      <w:numFmt w:val="bullet"/>
      <w:lvlText w:val=""/>
      <w:lvlJc w:val="left"/>
      <w:pPr>
        <w:ind w:left="7136" w:hanging="325"/>
      </w:pPr>
      <w:rPr>
        <w:rFonts w:ascii="Symbol" w:hAnsi="Symbol" w:cs="Symbol" w:hint="default"/>
        <w:lang w:val="pt-PT" w:eastAsia="en-US" w:bidi="ar-SA"/>
      </w:rPr>
    </w:lvl>
    <w:lvl w:ilvl="8">
      <w:start w:val="1"/>
      <w:numFmt w:val="bullet"/>
      <w:lvlText w:val=""/>
      <w:lvlJc w:val="left"/>
      <w:pPr>
        <w:ind w:left="8093" w:hanging="325"/>
      </w:pPr>
      <w:rPr>
        <w:rFonts w:ascii="Symbol" w:hAnsi="Symbol" w:cs="Symbol" w:hint="default"/>
        <w:lang w:val="pt-PT" w:eastAsia="en-US" w:bidi="ar-SA"/>
      </w:rPr>
    </w:lvl>
  </w:abstractNum>
  <w:abstractNum w:abstractNumId="20" w15:restartNumberingAfterBreak="0">
    <w:nsid w:val="4FCC17E2"/>
    <w:multiLevelType w:val="hybridMultilevel"/>
    <w:tmpl w:val="1F08F428"/>
    <w:lvl w:ilvl="0" w:tplc="230023D6">
      <w:start w:val="3"/>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1" w15:restartNumberingAfterBreak="0">
    <w:nsid w:val="53A7044A"/>
    <w:multiLevelType w:val="multilevel"/>
    <w:tmpl w:val="53A7044A"/>
    <w:lvl w:ilvl="0">
      <w:start w:val="1"/>
      <w:numFmt w:val="lowerLetter"/>
      <w:lvlText w:val="%1)"/>
      <w:lvlJc w:val="left"/>
      <w:pPr>
        <w:ind w:left="2028" w:hanging="360"/>
      </w:pPr>
      <w:rPr>
        <w:rFonts w:hint="default"/>
        <w:b/>
        <w:bCs/>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22" w15:restartNumberingAfterBreak="0">
    <w:nsid w:val="57B92D9B"/>
    <w:multiLevelType w:val="multilevel"/>
    <w:tmpl w:val="0ED8DE8A"/>
    <w:lvl w:ilvl="0">
      <w:start w:val="3"/>
      <w:numFmt w:val="decimal"/>
      <w:lvlText w:val="%1."/>
      <w:lvlJc w:val="left"/>
      <w:pPr>
        <w:ind w:left="432" w:hanging="432"/>
      </w:pPr>
      <w:rPr>
        <w:rFonts w:hint="default"/>
      </w:rPr>
    </w:lvl>
    <w:lvl w:ilvl="1">
      <w:start w:val="2"/>
      <w:numFmt w:val="decimal"/>
      <w:lvlText w:val="%1.%2."/>
      <w:lvlJc w:val="left"/>
      <w:pPr>
        <w:ind w:left="1003" w:hanging="720"/>
      </w:pPr>
      <w:rPr>
        <w:rFonts w:hint="default"/>
        <w:b/>
        <w:bCs/>
      </w:rPr>
    </w:lvl>
    <w:lvl w:ilvl="2">
      <w:start w:val="3"/>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3" w15:restartNumberingAfterBreak="0">
    <w:nsid w:val="5F923B06"/>
    <w:multiLevelType w:val="multilevel"/>
    <w:tmpl w:val="5F923B06"/>
    <w:lvl w:ilvl="0">
      <w:start w:val="6"/>
      <w:numFmt w:val="decimal"/>
      <w:lvlText w:val="%1."/>
      <w:lvlJc w:val="left"/>
      <w:pPr>
        <w:ind w:left="360" w:hanging="360"/>
      </w:pPr>
      <w:rPr>
        <w:rFonts w:hint="default"/>
      </w:rPr>
    </w:lvl>
    <w:lvl w:ilvl="1">
      <w:start w:val="1"/>
      <w:numFmt w:val="decimal"/>
      <w:lvlText w:val="%1.%2."/>
      <w:lvlJc w:val="left"/>
      <w:pPr>
        <w:ind w:left="5115" w:hanging="720"/>
      </w:pPr>
      <w:rPr>
        <w:rFonts w:hint="default"/>
        <w:b/>
      </w:rPr>
    </w:lvl>
    <w:lvl w:ilvl="2">
      <w:start w:val="1"/>
      <w:numFmt w:val="decimal"/>
      <w:lvlText w:val="%1.%2.%3."/>
      <w:lvlJc w:val="left"/>
      <w:pPr>
        <w:ind w:left="9510" w:hanging="720"/>
      </w:pPr>
      <w:rPr>
        <w:rFonts w:hint="default"/>
      </w:rPr>
    </w:lvl>
    <w:lvl w:ilvl="3">
      <w:start w:val="1"/>
      <w:numFmt w:val="decimal"/>
      <w:lvlText w:val="%1.%2.%3.%4."/>
      <w:lvlJc w:val="left"/>
      <w:pPr>
        <w:ind w:left="14265" w:hanging="1080"/>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415" w:hanging="1440"/>
      </w:pPr>
      <w:rPr>
        <w:rFonts w:hint="default"/>
      </w:rPr>
    </w:lvl>
    <w:lvl w:ilvl="6">
      <w:start w:val="1"/>
      <w:numFmt w:val="decimal"/>
      <w:lvlText w:val="%1.%2.%3.%4.%5.%6.%7."/>
      <w:lvlJc w:val="left"/>
      <w:pPr>
        <w:ind w:left="28170" w:hanging="1800"/>
      </w:pPr>
      <w:rPr>
        <w:rFonts w:hint="default"/>
      </w:rPr>
    </w:lvl>
    <w:lvl w:ilvl="7">
      <w:start w:val="1"/>
      <w:numFmt w:val="decimal"/>
      <w:lvlText w:val="%1.%2.%3.%4.%5.%6.%7.%8."/>
      <w:lvlJc w:val="left"/>
      <w:pPr>
        <w:ind w:left="32565" w:hanging="1800"/>
      </w:pPr>
      <w:rPr>
        <w:rFonts w:hint="default"/>
      </w:rPr>
    </w:lvl>
    <w:lvl w:ilvl="8">
      <w:start w:val="1"/>
      <w:numFmt w:val="decimal"/>
      <w:lvlText w:val="%1.%2.%3.%4.%5.%6.%7.%8.%9."/>
      <w:lvlJc w:val="left"/>
      <w:pPr>
        <w:ind w:left="-28216" w:hanging="2160"/>
      </w:pPr>
      <w:rPr>
        <w:rFonts w:hint="default"/>
      </w:rPr>
    </w:lvl>
  </w:abstractNum>
  <w:abstractNum w:abstractNumId="24" w15:restartNumberingAfterBreak="0">
    <w:nsid w:val="5F965109"/>
    <w:multiLevelType w:val="multilevel"/>
    <w:tmpl w:val="036A4780"/>
    <w:lvl w:ilvl="0">
      <w:start w:val="1"/>
      <w:numFmt w:val="decimal"/>
      <w:lvlText w:val="%1."/>
      <w:lvlJc w:val="left"/>
      <w:pPr>
        <w:ind w:left="360" w:hanging="360"/>
      </w:pPr>
    </w:lvl>
    <w:lvl w:ilvl="1">
      <w:start w:val="1"/>
      <w:numFmt w:val="decimal"/>
      <w:isLgl/>
      <w:lvlText w:val="%1.%2."/>
      <w:lvlJc w:val="left"/>
      <w:pPr>
        <w:ind w:left="360" w:hanging="360"/>
      </w:pPr>
      <w:rPr>
        <w:rFonts w:asciiTheme="minorHAnsi" w:eastAsiaTheme="minorHAnsi" w:hAnsiTheme="minorHAnsi" w:cstheme="minorBidi" w:hint="default"/>
        <w:b/>
        <w:color w:val="auto"/>
        <w:sz w:val="24"/>
      </w:rPr>
    </w:lvl>
    <w:lvl w:ilvl="2">
      <w:start w:val="1"/>
      <w:numFmt w:val="decimal"/>
      <w:isLgl/>
      <w:lvlText w:val="%1.%2.%3."/>
      <w:lvlJc w:val="left"/>
      <w:pPr>
        <w:ind w:left="720" w:hanging="720"/>
      </w:pPr>
      <w:rPr>
        <w:rFonts w:asciiTheme="minorHAnsi" w:eastAsiaTheme="minorHAnsi" w:hAnsiTheme="minorHAnsi" w:cstheme="minorBidi" w:hint="default"/>
        <w:b/>
        <w:color w:val="auto"/>
        <w:sz w:val="24"/>
      </w:rPr>
    </w:lvl>
    <w:lvl w:ilvl="3">
      <w:start w:val="1"/>
      <w:numFmt w:val="decimal"/>
      <w:isLgl/>
      <w:lvlText w:val="%1.%2.%3.%4."/>
      <w:lvlJc w:val="left"/>
      <w:pPr>
        <w:ind w:left="720" w:hanging="720"/>
      </w:pPr>
      <w:rPr>
        <w:rFonts w:asciiTheme="minorHAnsi" w:eastAsiaTheme="minorHAnsi" w:hAnsiTheme="minorHAnsi" w:cstheme="minorBidi" w:hint="default"/>
        <w:color w:val="auto"/>
        <w:sz w:val="24"/>
      </w:rPr>
    </w:lvl>
    <w:lvl w:ilvl="4">
      <w:start w:val="1"/>
      <w:numFmt w:val="decimal"/>
      <w:isLgl/>
      <w:lvlText w:val="%1.%2.%3.%4.%5."/>
      <w:lvlJc w:val="left"/>
      <w:pPr>
        <w:ind w:left="1080" w:hanging="1080"/>
      </w:pPr>
      <w:rPr>
        <w:rFonts w:asciiTheme="minorHAnsi" w:eastAsiaTheme="minorHAnsi" w:hAnsiTheme="minorHAnsi" w:cstheme="minorBidi" w:hint="default"/>
        <w:color w:val="auto"/>
        <w:sz w:val="24"/>
      </w:rPr>
    </w:lvl>
    <w:lvl w:ilvl="5">
      <w:start w:val="1"/>
      <w:numFmt w:val="decimal"/>
      <w:isLgl/>
      <w:lvlText w:val="%1.%2.%3.%4.%5.%6."/>
      <w:lvlJc w:val="left"/>
      <w:pPr>
        <w:ind w:left="1080" w:hanging="1080"/>
      </w:pPr>
      <w:rPr>
        <w:rFonts w:asciiTheme="minorHAnsi" w:eastAsiaTheme="minorHAnsi" w:hAnsiTheme="minorHAnsi" w:cstheme="minorBidi" w:hint="default"/>
        <w:color w:val="auto"/>
        <w:sz w:val="24"/>
      </w:rPr>
    </w:lvl>
    <w:lvl w:ilvl="6">
      <w:start w:val="1"/>
      <w:numFmt w:val="decimal"/>
      <w:isLgl/>
      <w:lvlText w:val="%1.%2.%3.%4.%5.%6.%7."/>
      <w:lvlJc w:val="left"/>
      <w:pPr>
        <w:ind w:left="1080" w:hanging="1080"/>
      </w:pPr>
      <w:rPr>
        <w:rFonts w:asciiTheme="minorHAnsi" w:eastAsiaTheme="minorHAnsi" w:hAnsiTheme="minorHAnsi" w:cstheme="minorBidi" w:hint="default"/>
        <w:color w:val="auto"/>
        <w:sz w:val="24"/>
      </w:rPr>
    </w:lvl>
    <w:lvl w:ilvl="7">
      <w:start w:val="1"/>
      <w:numFmt w:val="decimal"/>
      <w:isLgl/>
      <w:lvlText w:val="%1.%2.%3.%4.%5.%6.%7.%8."/>
      <w:lvlJc w:val="left"/>
      <w:pPr>
        <w:ind w:left="1440" w:hanging="1440"/>
      </w:pPr>
      <w:rPr>
        <w:rFonts w:asciiTheme="minorHAnsi" w:eastAsiaTheme="minorHAnsi" w:hAnsiTheme="minorHAnsi" w:cstheme="minorBidi" w:hint="default"/>
        <w:color w:val="auto"/>
        <w:sz w:val="24"/>
      </w:rPr>
    </w:lvl>
    <w:lvl w:ilvl="8">
      <w:start w:val="1"/>
      <w:numFmt w:val="decimal"/>
      <w:isLgl/>
      <w:lvlText w:val="%1.%2.%3.%4.%5.%6.%7.%8.%9."/>
      <w:lvlJc w:val="left"/>
      <w:pPr>
        <w:ind w:left="1440" w:hanging="1440"/>
      </w:pPr>
      <w:rPr>
        <w:rFonts w:asciiTheme="minorHAnsi" w:eastAsiaTheme="minorHAnsi" w:hAnsiTheme="minorHAnsi" w:cstheme="minorBidi" w:hint="default"/>
        <w:color w:val="auto"/>
        <w:sz w:val="24"/>
      </w:rPr>
    </w:lvl>
  </w:abstractNum>
  <w:abstractNum w:abstractNumId="25" w15:restartNumberingAfterBreak="0">
    <w:nsid w:val="6127618E"/>
    <w:multiLevelType w:val="multilevel"/>
    <w:tmpl w:val="84682E7E"/>
    <w:lvl w:ilvl="0">
      <w:start w:val="4"/>
      <w:numFmt w:val="decimal"/>
      <w:lvlText w:val="%1."/>
      <w:lvlJc w:val="left"/>
      <w:pPr>
        <w:ind w:left="540" w:hanging="540"/>
      </w:pPr>
      <w:rPr>
        <w:rFonts w:hint="default"/>
      </w:rPr>
    </w:lvl>
    <w:lvl w:ilvl="1">
      <w:start w:val="2"/>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6" w15:restartNumberingAfterBreak="0">
    <w:nsid w:val="61DD361E"/>
    <w:multiLevelType w:val="multilevel"/>
    <w:tmpl w:val="61DD361E"/>
    <w:lvl w:ilvl="0">
      <w:start w:val="8"/>
      <w:numFmt w:val="decimal"/>
      <w:pStyle w:val="Nivel01Titulo"/>
      <w:lvlText w:val="%1."/>
      <w:lvlJc w:val="left"/>
      <w:pPr>
        <w:ind w:left="360" w:hanging="360"/>
      </w:pPr>
      <w:rPr>
        <w:rFonts w:hint="default"/>
        <w:b/>
        <w:i w:val="0"/>
        <w:color w:val="000000" w:themeColor="text1"/>
      </w:rPr>
    </w:lvl>
    <w:lvl w:ilvl="1">
      <w:start w:val="1"/>
      <w:numFmt w:val="decimal"/>
      <w:suff w:val="space"/>
      <w:lvlText w:val="%1.%2."/>
      <w:lvlJc w:val="left"/>
      <w:pPr>
        <w:ind w:left="4395" w:firstLine="0"/>
      </w:pPr>
      <w:rPr>
        <w:rFonts w:asciiTheme="minorHAnsi" w:hAnsiTheme="minorHAnsi" w:cs="Arial" w:hint="default"/>
        <w:b/>
        <w:i w:val="0"/>
        <w:color w:val="auto"/>
        <w:sz w:val="24"/>
        <w:szCs w:val="24"/>
      </w:rPr>
    </w:lvl>
    <w:lvl w:ilvl="2">
      <w:start w:val="2"/>
      <w:numFmt w:val="decimal"/>
      <w:suff w:val="space"/>
      <w:lvlText w:val="%1.%2.%3."/>
      <w:lvlJc w:val="left"/>
      <w:pPr>
        <w:ind w:left="426" w:firstLine="0"/>
      </w:pPr>
      <w:rPr>
        <w:rFonts w:hint="default"/>
        <w:b/>
        <w:i w:val="0"/>
        <w:color w:val="auto"/>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7" w15:restartNumberingAfterBreak="0">
    <w:nsid w:val="6C2C15F5"/>
    <w:multiLevelType w:val="multilevel"/>
    <w:tmpl w:val="0416001F"/>
    <w:styleLink w:val="Estilo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F848B1"/>
    <w:multiLevelType w:val="multilevel"/>
    <w:tmpl w:val="AD760872"/>
    <w:lvl w:ilvl="0">
      <w:start w:val="1"/>
      <w:numFmt w:val="decimal"/>
      <w:lvlText w:val="%1."/>
      <w:lvlJc w:val="left"/>
      <w:pPr>
        <w:ind w:left="1069" w:hanging="360"/>
      </w:pPr>
      <w:rPr>
        <w:rFonts w:hint="default"/>
        <w:b/>
        <w:color w:val="auto"/>
      </w:rPr>
    </w:lvl>
    <w:lvl w:ilvl="1">
      <w:start w:val="1"/>
      <w:numFmt w:val="decimal"/>
      <w:isLgl/>
      <w:lvlText w:val="%1.%2."/>
      <w:lvlJc w:val="left"/>
      <w:pPr>
        <w:ind w:left="360" w:hanging="360"/>
      </w:pPr>
      <w:rPr>
        <w:rFonts w:hint="default"/>
        <w:b/>
        <w:color w:val="000000" w:themeColor="text1"/>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color w:val="000000" w:themeColor="text1"/>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9" w15:restartNumberingAfterBreak="0">
    <w:nsid w:val="7BC17679"/>
    <w:multiLevelType w:val="multilevel"/>
    <w:tmpl w:val="7BC17679"/>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30" w15:restartNumberingAfterBreak="0">
    <w:nsid w:val="7C4E2228"/>
    <w:multiLevelType w:val="multilevel"/>
    <w:tmpl w:val="6F40784E"/>
    <w:lvl w:ilvl="0">
      <w:start w:val="4"/>
      <w:numFmt w:val="decimal"/>
      <w:lvlText w:val="%1."/>
      <w:lvlJc w:val="left"/>
      <w:pPr>
        <w:ind w:left="360" w:hanging="360"/>
      </w:pPr>
      <w:rPr>
        <w:rFonts w:hint="default"/>
      </w:rPr>
    </w:lvl>
    <w:lvl w:ilvl="1">
      <w:start w:val="3"/>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8"/>
  </w:num>
  <w:num w:numId="2">
    <w:abstractNumId w:val="16"/>
  </w:num>
  <w:num w:numId="3">
    <w:abstractNumId w:val="5"/>
  </w:num>
  <w:num w:numId="4">
    <w:abstractNumId w:val="2"/>
  </w:num>
  <w:num w:numId="5">
    <w:abstractNumId w:val="26"/>
  </w:num>
  <w:num w:numId="6">
    <w:abstractNumId w:val="0"/>
  </w:num>
  <w:num w:numId="7">
    <w:abstractNumId w:val="27"/>
  </w:num>
  <w:num w:numId="8">
    <w:abstractNumId w:val="19"/>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6"/>
  </w:num>
  <w:num w:numId="12">
    <w:abstractNumId w:val="1"/>
  </w:num>
  <w:num w:numId="13">
    <w:abstractNumId w:val="29"/>
  </w:num>
  <w:num w:numId="14">
    <w:abstractNumId w:val="21"/>
  </w:num>
  <w:num w:numId="15">
    <w:abstractNumId w:val="13"/>
  </w:num>
  <w:num w:numId="16">
    <w:abstractNumId w:val="17"/>
  </w:num>
  <w:num w:numId="17">
    <w:abstractNumId w:val="10"/>
  </w:num>
  <w:num w:numId="18">
    <w:abstractNumId w:val="22"/>
  </w:num>
  <w:num w:numId="19">
    <w:abstractNumId w:val="30"/>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4"/>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14"/>
  </w:num>
  <w:num w:numId="28">
    <w:abstractNumId w:val="7"/>
  </w:num>
  <w:num w:numId="29">
    <w:abstractNumId w:val="1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14"/>
    <w:rsid w:val="0000201A"/>
    <w:rsid w:val="0000490E"/>
    <w:rsid w:val="00006F25"/>
    <w:rsid w:val="00017ED8"/>
    <w:rsid w:val="0002033F"/>
    <w:rsid w:val="00025332"/>
    <w:rsid w:val="00030698"/>
    <w:rsid w:val="00030BF8"/>
    <w:rsid w:val="000329FB"/>
    <w:rsid w:val="000340E7"/>
    <w:rsid w:val="00036219"/>
    <w:rsid w:val="000368B7"/>
    <w:rsid w:val="000434D1"/>
    <w:rsid w:val="000446AD"/>
    <w:rsid w:val="000448E6"/>
    <w:rsid w:val="00045319"/>
    <w:rsid w:val="00066C66"/>
    <w:rsid w:val="00066E31"/>
    <w:rsid w:val="00067350"/>
    <w:rsid w:val="00070D13"/>
    <w:rsid w:val="000732DF"/>
    <w:rsid w:val="000736FC"/>
    <w:rsid w:val="00076C4D"/>
    <w:rsid w:val="0008049F"/>
    <w:rsid w:val="00083C15"/>
    <w:rsid w:val="000849D1"/>
    <w:rsid w:val="00085BDE"/>
    <w:rsid w:val="000874FB"/>
    <w:rsid w:val="00090A21"/>
    <w:rsid w:val="000920F5"/>
    <w:rsid w:val="00097183"/>
    <w:rsid w:val="000A2424"/>
    <w:rsid w:val="000A41FC"/>
    <w:rsid w:val="000A428B"/>
    <w:rsid w:val="000A71A7"/>
    <w:rsid w:val="000A7FB9"/>
    <w:rsid w:val="000B1893"/>
    <w:rsid w:val="000B26DC"/>
    <w:rsid w:val="000B6065"/>
    <w:rsid w:val="000C06E0"/>
    <w:rsid w:val="000C37D6"/>
    <w:rsid w:val="000C464E"/>
    <w:rsid w:val="000C4FEE"/>
    <w:rsid w:val="000C50A7"/>
    <w:rsid w:val="000C7459"/>
    <w:rsid w:val="000C7703"/>
    <w:rsid w:val="000D081B"/>
    <w:rsid w:val="000D32C3"/>
    <w:rsid w:val="000D3FF3"/>
    <w:rsid w:val="000D7B55"/>
    <w:rsid w:val="000D7FF8"/>
    <w:rsid w:val="000E149F"/>
    <w:rsid w:val="000E30B9"/>
    <w:rsid w:val="000E6C75"/>
    <w:rsid w:val="000F0FAA"/>
    <w:rsid w:val="000F1697"/>
    <w:rsid w:val="000F203E"/>
    <w:rsid w:val="000F40BB"/>
    <w:rsid w:val="000F5140"/>
    <w:rsid w:val="000F7B5D"/>
    <w:rsid w:val="00102AA3"/>
    <w:rsid w:val="00105901"/>
    <w:rsid w:val="00111595"/>
    <w:rsid w:val="001151A3"/>
    <w:rsid w:val="00122751"/>
    <w:rsid w:val="001307EF"/>
    <w:rsid w:val="00131560"/>
    <w:rsid w:val="001320D1"/>
    <w:rsid w:val="0013317A"/>
    <w:rsid w:val="001337FA"/>
    <w:rsid w:val="00135376"/>
    <w:rsid w:val="00135456"/>
    <w:rsid w:val="0013664D"/>
    <w:rsid w:val="00141E75"/>
    <w:rsid w:val="00145320"/>
    <w:rsid w:val="00146906"/>
    <w:rsid w:val="00151D01"/>
    <w:rsid w:val="0015277E"/>
    <w:rsid w:val="00152EAE"/>
    <w:rsid w:val="00160831"/>
    <w:rsid w:val="001636B1"/>
    <w:rsid w:val="00163B38"/>
    <w:rsid w:val="00164EC8"/>
    <w:rsid w:val="00166F14"/>
    <w:rsid w:val="00170AC4"/>
    <w:rsid w:val="0017426D"/>
    <w:rsid w:val="00174D8F"/>
    <w:rsid w:val="001751D4"/>
    <w:rsid w:val="001758E6"/>
    <w:rsid w:val="0017616A"/>
    <w:rsid w:val="001847FD"/>
    <w:rsid w:val="001979A3"/>
    <w:rsid w:val="00197FF2"/>
    <w:rsid w:val="001A11DA"/>
    <w:rsid w:val="001A593E"/>
    <w:rsid w:val="001A73F8"/>
    <w:rsid w:val="001B08B3"/>
    <w:rsid w:val="001B49BB"/>
    <w:rsid w:val="001B6F15"/>
    <w:rsid w:val="001B71FE"/>
    <w:rsid w:val="001C1438"/>
    <w:rsid w:val="001C4381"/>
    <w:rsid w:val="001D412F"/>
    <w:rsid w:val="001D495E"/>
    <w:rsid w:val="001D785F"/>
    <w:rsid w:val="001F1BF0"/>
    <w:rsid w:val="001F243C"/>
    <w:rsid w:val="001F2E48"/>
    <w:rsid w:val="001F40C4"/>
    <w:rsid w:val="001F5F1F"/>
    <w:rsid w:val="001F6E0A"/>
    <w:rsid w:val="0020064F"/>
    <w:rsid w:val="002034CA"/>
    <w:rsid w:val="002042CE"/>
    <w:rsid w:val="00214BC0"/>
    <w:rsid w:val="00214CF0"/>
    <w:rsid w:val="002170AD"/>
    <w:rsid w:val="00220CB5"/>
    <w:rsid w:val="0022132C"/>
    <w:rsid w:val="00222728"/>
    <w:rsid w:val="00222CEC"/>
    <w:rsid w:val="00225739"/>
    <w:rsid w:val="002322D2"/>
    <w:rsid w:val="00232585"/>
    <w:rsid w:val="00234D9D"/>
    <w:rsid w:val="0023554A"/>
    <w:rsid w:val="00236E50"/>
    <w:rsid w:val="002378D4"/>
    <w:rsid w:val="00240701"/>
    <w:rsid w:val="002448E8"/>
    <w:rsid w:val="00244CFF"/>
    <w:rsid w:val="00245FB0"/>
    <w:rsid w:val="00246604"/>
    <w:rsid w:val="00262991"/>
    <w:rsid w:val="002652D4"/>
    <w:rsid w:val="00266386"/>
    <w:rsid w:val="00266E07"/>
    <w:rsid w:val="0026758C"/>
    <w:rsid w:val="00271F9E"/>
    <w:rsid w:val="00275E36"/>
    <w:rsid w:val="00277105"/>
    <w:rsid w:val="002776EE"/>
    <w:rsid w:val="00280484"/>
    <w:rsid w:val="00280B40"/>
    <w:rsid w:val="00283AAF"/>
    <w:rsid w:val="002903F2"/>
    <w:rsid w:val="0029544A"/>
    <w:rsid w:val="00295E77"/>
    <w:rsid w:val="002A199E"/>
    <w:rsid w:val="002A2671"/>
    <w:rsid w:val="002A429E"/>
    <w:rsid w:val="002A571F"/>
    <w:rsid w:val="002B30AC"/>
    <w:rsid w:val="002B5507"/>
    <w:rsid w:val="002C2CD9"/>
    <w:rsid w:val="002C4697"/>
    <w:rsid w:val="002C7ADF"/>
    <w:rsid w:val="002D0D07"/>
    <w:rsid w:val="002D20DE"/>
    <w:rsid w:val="002D58B8"/>
    <w:rsid w:val="002D59D1"/>
    <w:rsid w:val="002D62E3"/>
    <w:rsid w:val="002D6A53"/>
    <w:rsid w:val="002E1C6D"/>
    <w:rsid w:val="002E22DF"/>
    <w:rsid w:val="002E55D6"/>
    <w:rsid w:val="002E590A"/>
    <w:rsid w:val="002E7946"/>
    <w:rsid w:val="002F5EEC"/>
    <w:rsid w:val="002F74F9"/>
    <w:rsid w:val="002F7927"/>
    <w:rsid w:val="0030271D"/>
    <w:rsid w:val="00302EEC"/>
    <w:rsid w:val="00302F21"/>
    <w:rsid w:val="00304EFB"/>
    <w:rsid w:val="00306EC6"/>
    <w:rsid w:val="00310167"/>
    <w:rsid w:val="00310EFD"/>
    <w:rsid w:val="003139E6"/>
    <w:rsid w:val="00325DFE"/>
    <w:rsid w:val="0033037C"/>
    <w:rsid w:val="00330464"/>
    <w:rsid w:val="00330E8F"/>
    <w:rsid w:val="00333909"/>
    <w:rsid w:val="0033521B"/>
    <w:rsid w:val="0033663A"/>
    <w:rsid w:val="003427CF"/>
    <w:rsid w:val="00345CB9"/>
    <w:rsid w:val="003463E1"/>
    <w:rsid w:val="00347D26"/>
    <w:rsid w:val="003505EE"/>
    <w:rsid w:val="00352528"/>
    <w:rsid w:val="00352DF2"/>
    <w:rsid w:val="00354484"/>
    <w:rsid w:val="0035498D"/>
    <w:rsid w:val="00354B1B"/>
    <w:rsid w:val="00356F39"/>
    <w:rsid w:val="0035702B"/>
    <w:rsid w:val="00360F82"/>
    <w:rsid w:val="00361F78"/>
    <w:rsid w:val="003638EB"/>
    <w:rsid w:val="00364822"/>
    <w:rsid w:val="00365F6A"/>
    <w:rsid w:val="00367143"/>
    <w:rsid w:val="003707ED"/>
    <w:rsid w:val="00371E2F"/>
    <w:rsid w:val="003740F4"/>
    <w:rsid w:val="00374C77"/>
    <w:rsid w:val="00374D16"/>
    <w:rsid w:val="003840AA"/>
    <w:rsid w:val="003855EC"/>
    <w:rsid w:val="00385D5D"/>
    <w:rsid w:val="00386792"/>
    <w:rsid w:val="00386D9C"/>
    <w:rsid w:val="00393212"/>
    <w:rsid w:val="003950FB"/>
    <w:rsid w:val="003957FF"/>
    <w:rsid w:val="003A3A60"/>
    <w:rsid w:val="003A40B3"/>
    <w:rsid w:val="003B1687"/>
    <w:rsid w:val="003B4BFE"/>
    <w:rsid w:val="003C6C53"/>
    <w:rsid w:val="003C706A"/>
    <w:rsid w:val="003D0A44"/>
    <w:rsid w:val="003D10E4"/>
    <w:rsid w:val="003D5CAE"/>
    <w:rsid w:val="003D6A09"/>
    <w:rsid w:val="003D743D"/>
    <w:rsid w:val="003E2E98"/>
    <w:rsid w:val="003E3DE7"/>
    <w:rsid w:val="003E425B"/>
    <w:rsid w:val="003E4431"/>
    <w:rsid w:val="0040078C"/>
    <w:rsid w:val="004010B9"/>
    <w:rsid w:val="00402AA7"/>
    <w:rsid w:val="00402EC4"/>
    <w:rsid w:val="00403440"/>
    <w:rsid w:val="0040597A"/>
    <w:rsid w:val="00406702"/>
    <w:rsid w:val="004070CA"/>
    <w:rsid w:val="00410907"/>
    <w:rsid w:val="00413071"/>
    <w:rsid w:val="0041400B"/>
    <w:rsid w:val="004161A9"/>
    <w:rsid w:val="00416654"/>
    <w:rsid w:val="00417567"/>
    <w:rsid w:val="00420BB3"/>
    <w:rsid w:val="00421EAD"/>
    <w:rsid w:val="00424885"/>
    <w:rsid w:val="004265D5"/>
    <w:rsid w:val="00426B27"/>
    <w:rsid w:val="00432FD3"/>
    <w:rsid w:val="0043494F"/>
    <w:rsid w:val="00436B41"/>
    <w:rsid w:val="00436FAA"/>
    <w:rsid w:val="004409E7"/>
    <w:rsid w:val="004433C8"/>
    <w:rsid w:val="00443A8D"/>
    <w:rsid w:val="00443D38"/>
    <w:rsid w:val="00443D44"/>
    <w:rsid w:val="004445CC"/>
    <w:rsid w:val="00446785"/>
    <w:rsid w:val="00446DB3"/>
    <w:rsid w:val="00451727"/>
    <w:rsid w:val="00457C1B"/>
    <w:rsid w:val="004600C1"/>
    <w:rsid w:val="00462660"/>
    <w:rsid w:val="004654D2"/>
    <w:rsid w:val="004664D9"/>
    <w:rsid w:val="00471636"/>
    <w:rsid w:val="004744B2"/>
    <w:rsid w:val="004753BD"/>
    <w:rsid w:val="0048070B"/>
    <w:rsid w:val="00481211"/>
    <w:rsid w:val="0048364C"/>
    <w:rsid w:val="00485475"/>
    <w:rsid w:val="0048561C"/>
    <w:rsid w:val="00485B48"/>
    <w:rsid w:val="00492DE8"/>
    <w:rsid w:val="004973D6"/>
    <w:rsid w:val="004A1CCD"/>
    <w:rsid w:val="004A450B"/>
    <w:rsid w:val="004A52B3"/>
    <w:rsid w:val="004A5816"/>
    <w:rsid w:val="004A6AAD"/>
    <w:rsid w:val="004A7274"/>
    <w:rsid w:val="004B2345"/>
    <w:rsid w:val="004B2F14"/>
    <w:rsid w:val="004B30E0"/>
    <w:rsid w:val="004B4EB6"/>
    <w:rsid w:val="004B7A1C"/>
    <w:rsid w:val="004C01CA"/>
    <w:rsid w:val="004C426D"/>
    <w:rsid w:val="004C7FA2"/>
    <w:rsid w:val="004D0117"/>
    <w:rsid w:val="004D251D"/>
    <w:rsid w:val="004D3E17"/>
    <w:rsid w:val="004D41D9"/>
    <w:rsid w:val="004D7427"/>
    <w:rsid w:val="004D7D11"/>
    <w:rsid w:val="004E329D"/>
    <w:rsid w:val="004E3CBF"/>
    <w:rsid w:val="004E5C8C"/>
    <w:rsid w:val="004F0617"/>
    <w:rsid w:val="004F2BAE"/>
    <w:rsid w:val="004F7DA6"/>
    <w:rsid w:val="005009C4"/>
    <w:rsid w:val="005041D4"/>
    <w:rsid w:val="00504574"/>
    <w:rsid w:val="0050602A"/>
    <w:rsid w:val="0050650F"/>
    <w:rsid w:val="00506CB9"/>
    <w:rsid w:val="00507DCE"/>
    <w:rsid w:val="0051087F"/>
    <w:rsid w:val="005113FE"/>
    <w:rsid w:val="0051221B"/>
    <w:rsid w:val="00513905"/>
    <w:rsid w:val="0052163C"/>
    <w:rsid w:val="00522FE8"/>
    <w:rsid w:val="005237BD"/>
    <w:rsid w:val="00531482"/>
    <w:rsid w:val="00533CB4"/>
    <w:rsid w:val="00534C5A"/>
    <w:rsid w:val="00535542"/>
    <w:rsid w:val="00536434"/>
    <w:rsid w:val="005427FE"/>
    <w:rsid w:val="00542DF9"/>
    <w:rsid w:val="00544D4D"/>
    <w:rsid w:val="00547C3D"/>
    <w:rsid w:val="00550F6F"/>
    <w:rsid w:val="00550FC6"/>
    <w:rsid w:val="00555167"/>
    <w:rsid w:val="00560E44"/>
    <w:rsid w:val="005611D1"/>
    <w:rsid w:val="00561C85"/>
    <w:rsid w:val="00562821"/>
    <w:rsid w:val="00566BAE"/>
    <w:rsid w:val="0056771B"/>
    <w:rsid w:val="0057405C"/>
    <w:rsid w:val="005753DA"/>
    <w:rsid w:val="0057592D"/>
    <w:rsid w:val="00577485"/>
    <w:rsid w:val="00580D73"/>
    <w:rsid w:val="00580DB3"/>
    <w:rsid w:val="00583728"/>
    <w:rsid w:val="0058438A"/>
    <w:rsid w:val="0058673A"/>
    <w:rsid w:val="00587880"/>
    <w:rsid w:val="00587B1A"/>
    <w:rsid w:val="00590778"/>
    <w:rsid w:val="00591347"/>
    <w:rsid w:val="0059312F"/>
    <w:rsid w:val="005962A7"/>
    <w:rsid w:val="005A007F"/>
    <w:rsid w:val="005A2F46"/>
    <w:rsid w:val="005A2FE1"/>
    <w:rsid w:val="005A39BE"/>
    <w:rsid w:val="005A43AA"/>
    <w:rsid w:val="005A69BF"/>
    <w:rsid w:val="005A72AC"/>
    <w:rsid w:val="005B05F0"/>
    <w:rsid w:val="005B187D"/>
    <w:rsid w:val="005B292F"/>
    <w:rsid w:val="005B389A"/>
    <w:rsid w:val="005B639C"/>
    <w:rsid w:val="005B7C41"/>
    <w:rsid w:val="005C117B"/>
    <w:rsid w:val="005C2005"/>
    <w:rsid w:val="005C26B4"/>
    <w:rsid w:val="005C48C5"/>
    <w:rsid w:val="005C5D22"/>
    <w:rsid w:val="005C7EBA"/>
    <w:rsid w:val="005C7FE7"/>
    <w:rsid w:val="005D13C3"/>
    <w:rsid w:val="005D2109"/>
    <w:rsid w:val="005D564E"/>
    <w:rsid w:val="005D5FEF"/>
    <w:rsid w:val="005D68BF"/>
    <w:rsid w:val="005E3BE9"/>
    <w:rsid w:val="005E3CFD"/>
    <w:rsid w:val="005E41DC"/>
    <w:rsid w:val="005E5981"/>
    <w:rsid w:val="005F1F19"/>
    <w:rsid w:val="005F2942"/>
    <w:rsid w:val="005F5697"/>
    <w:rsid w:val="005F614B"/>
    <w:rsid w:val="005F7803"/>
    <w:rsid w:val="00600D05"/>
    <w:rsid w:val="00606F49"/>
    <w:rsid w:val="00610321"/>
    <w:rsid w:val="0061108B"/>
    <w:rsid w:val="0061189A"/>
    <w:rsid w:val="00613240"/>
    <w:rsid w:val="00614064"/>
    <w:rsid w:val="00615159"/>
    <w:rsid w:val="00621E20"/>
    <w:rsid w:val="006239DE"/>
    <w:rsid w:val="00625BD7"/>
    <w:rsid w:val="00627C53"/>
    <w:rsid w:val="00630A18"/>
    <w:rsid w:val="006323BF"/>
    <w:rsid w:val="00635341"/>
    <w:rsid w:val="006375E8"/>
    <w:rsid w:val="00637B87"/>
    <w:rsid w:val="00640699"/>
    <w:rsid w:val="00644F40"/>
    <w:rsid w:val="00646C42"/>
    <w:rsid w:val="00651C59"/>
    <w:rsid w:val="00652418"/>
    <w:rsid w:val="00655DD7"/>
    <w:rsid w:val="00657534"/>
    <w:rsid w:val="00660DFD"/>
    <w:rsid w:val="00662555"/>
    <w:rsid w:val="00662C6D"/>
    <w:rsid w:val="0067088C"/>
    <w:rsid w:val="00673C05"/>
    <w:rsid w:val="00674B2C"/>
    <w:rsid w:val="00680A57"/>
    <w:rsid w:val="0068142A"/>
    <w:rsid w:val="00683093"/>
    <w:rsid w:val="00692046"/>
    <w:rsid w:val="006933EE"/>
    <w:rsid w:val="006963BC"/>
    <w:rsid w:val="0069752E"/>
    <w:rsid w:val="00697661"/>
    <w:rsid w:val="006977FF"/>
    <w:rsid w:val="006A11A5"/>
    <w:rsid w:val="006A1A1D"/>
    <w:rsid w:val="006A2C69"/>
    <w:rsid w:val="006A44F7"/>
    <w:rsid w:val="006A5452"/>
    <w:rsid w:val="006B0F38"/>
    <w:rsid w:val="006B3A99"/>
    <w:rsid w:val="006B51FD"/>
    <w:rsid w:val="006B7996"/>
    <w:rsid w:val="006C0D6C"/>
    <w:rsid w:val="006C26E4"/>
    <w:rsid w:val="006C458F"/>
    <w:rsid w:val="006D0C8C"/>
    <w:rsid w:val="006D2AAA"/>
    <w:rsid w:val="006D2E5B"/>
    <w:rsid w:val="006D2F73"/>
    <w:rsid w:val="006D5808"/>
    <w:rsid w:val="006E2F4C"/>
    <w:rsid w:val="006E306F"/>
    <w:rsid w:val="006E5501"/>
    <w:rsid w:val="006E56FD"/>
    <w:rsid w:val="006E59C7"/>
    <w:rsid w:val="006E62DD"/>
    <w:rsid w:val="006F0B62"/>
    <w:rsid w:val="006F152A"/>
    <w:rsid w:val="006F1783"/>
    <w:rsid w:val="006F247D"/>
    <w:rsid w:val="006F40D1"/>
    <w:rsid w:val="006F7503"/>
    <w:rsid w:val="007029E5"/>
    <w:rsid w:val="00706445"/>
    <w:rsid w:val="0071288D"/>
    <w:rsid w:val="00713468"/>
    <w:rsid w:val="007151A4"/>
    <w:rsid w:val="00716A71"/>
    <w:rsid w:val="00721E99"/>
    <w:rsid w:val="00722258"/>
    <w:rsid w:val="00723538"/>
    <w:rsid w:val="00725C47"/>
    <w:rsid w:val="007266DA"/>
    <w:rsid w:val="0072757C"/>
    <w:rsid w:val="00730162"/>
    <w:rsid w:val="00732606"/>
    <w:rsid w:val="00732B71"/>
    <w:rsid w:val="00736584"/>
    <w:rsid w:val="00745F6C"/>
    <w:rsid w:val="0075138D"/>
    <w:rsid w:val="00753BDA"/>
    <w:rsid w:val="00754834"/>
    <w:rsid w:val="00756371"/>
    <w:rsid w:val="00763821"/>
    <w:rsid w:val="00766880"/>
    <w:rsid w:val="007678D0"/>
    <w:rsid w:val="00767EA9"/>
    <w:rsid w:val="00772BC6"/>
    <w:rsid w:val="00775B08"/>
    <w:rsid w:val="00781185"/>
    <w:rsid w:val="00785EFD"/>
    <w:rsid w:val="00790F49"/>
    <w:rsid w:val="00796430"/>
    <w:rsid w:val="00797234"/>
    <w:rsid w:val="007975E5"/>
    <w:rsid w:val="007A04A3"/>
    <w:rsid w:val="007A747C"/>
    <w:rsid w:val="007B0607"/>
    <w:rsid w:val="007B5099"/>
    <w:rsid w:val="007B50F1"/>
    <w:rsid w:val="007C17B5"/>
    <w:rsid w:val="007C1D9A"/>
    <w:rsid w:val="007C3CFF"/>
    <w:rsid w:val="007C6CA4"/>
    <w:rsid w:val="007D3664"/>
    <w:rsid w:val="007D658F"/>
    <w:rsid w:val="007D6FBC"/>
    <w:rsid w:val="007E062E"/>
    <w:rsid w:val="007E1848"/>
    <w:rsid w:val="007E6118"/>
    <w:rsid w:val="007E74FA"/>
    <w:rsid w:val="007F3CDA"/>
    <w:rsid w:val="007F66E9"/>
    <w:rsid w:val="00800A01"/>
    <w:rsid w:val="008016E0"/>
    <w:rsid w:val="00804A90"/>
    <w:rsid w:val="00804F31"/>
    <w:rsid w:val="008079F9"/>
    <w:rsid w:val="0081013C"/>
    <w:rsid w:val="008115E4"/>
    <w:rsid w:val="00816739"/>
    <w:rsid w:val="00816D66"/>
    <w:rsid w:val="00826C6C"/>
    <w:rsid w:val="0083273D"/>
    <w:rsid w:val="008334FB"/>
    <w:rsid w:val="00836689"/>
    <w:rsid w:val="00843B81"/>
    <w:rsid w:val="008543A6"/>
    <w:rsid w:val="00856D81"/>
    <w:rsid w:val="00857EE4"/>
    <w:rsid w:val="00863536"/>
    <w:rsid w:val="00863B68"/>
    <w:rsid w:val="008708E2"/>
    <w:rsid w:val="0087319F"/>
    <w:rsid w:val="00875EDE"/>
    <w:rsid w:val="00880326"/>
    <w:rsid w:val="00881FC6"/>
    <w:rsid w:val="0088239D"/>
    <w:rsid w:val="00882F53"/>
    <w:rsid w:val="0089055F"/>
    <w:rsid w:val="00893FCE"/>
    <w:rsid w:val="00897665"/>
    <w:rsid w:val="00897F60"/>
    <w:rsid w:val="008A0B5E"/>
    <w:rsid w:val="008A1B4B"/>
    <w:rsid w:val="008A3CDC"/>
    <w:rsid w:val="008A50A8"/>
    <w:rsid w:val="008A6E3F"/>
    <w:rsid w:val="008B23A9"/>
    <w:rsid w:val="008B4F06"/>
    <w:rsid w:val="008C2019"/>
    <w:rsid w:val="008C2BB0"/>
    <w:rsid w:val="008C37B0"/>
    <w:rsid w:val="008C4B7A"/>
    <w:rsid w:val="008C5241"/>
    <w:rsid w:val="008D03E1"/>
    <w:rsid w:val="008D208A"/>
    <w:rsid w:val="008D4233"/>
    <w:rsid w:val="008D4EEE"/>
    <w:rsid w:val="008D67B7"/>
    <w:rsid w:val="008D7287"/>
    <w:rsid w:val="008E0AC3"/>
    <w:rsid w:val="008E0F5B"/>
    <w:rsid w:val="008E1138"/>
    <w:rsid w:val="008E2C03"/>
    <w:rsid w:val="008E2CBD"/>
    <w:rsid w:val="008E6721"/>
    <w:rsid w:val="008F0827"/>
    <w:rsid w:val="008F120A"/>
    <w:rsid w:val="008F3940"/>
    <w:rsid w:val="008F78A5"/>
    <w:rsid w:val="008F78EA"/>
    <w:rsid w:val="009018E0"/>
    <w:rsid w:val="00903B50"/>
    <w:rsid w:val="00904202"/>
    <w:rsid w:val="00904ADF"/>
    <w:rsid w:val="00905CA7"/>
    <w:rsid w:val="00907BFC"/>
    <w:rsid w:val="009100D1"/>
    <w:rsid w:val="00910366"/>
    <w:rsid w:val="0091197C"/>
    <w:rsid w:val="009176CB"/>
    <w:rsid w:val="00920001"/>
    <w:rsid w:val="0092205F"/>
    <w:rsid w:val="00923CE1"/>
    <w:rsid w:val="00925155"/>
    <w:rsid w:val="00925574"/>
    <w:rsid w:val="00926898"/>
    <w:rsid w:val="00927103"/>
    <w:rsid w:val="00932CB9"/>
    <w:rsid w:val="0093329C"/>
    <w:rsid w:val="0093350F"/>
    <w:rsid w:val="009355A6"/>
    <w:rsid w:val="00935D0E"/>
    <w:rsid w:val="00937FB4"/>
    <w:rsid w:val="0094497E"/>
    <w:rsid w:val="00944C69"/>
    <w:rsid w:val="0095027D"/>
    <w:rsid w:val="00951986"/>
    <w:rsid w:val="00952F1B"/>
    <w:rsid w:val="0095459A"/>
    <w:rsid w:val="009573E7"/>
    <w:rsid w:val="00957FB2"/>
    <w:rsid w:val="00961A95"/>
    <w:rsid w:val="00962401"/>
    <w:rsid w:val="00962457"/>
    <w:rsid w:val="00963001"/>
    <w:rsid w:val="009643A5"/>
    <w:rsid w:val="00964D4D"/>
    <w:rsid w:val="00972A7B"/>
    <w:rsid w:val="0097358D"/>
    <w:rsid w:val="00975079"/>
    <w:rsid w:val="00975C6E"/>
    <w:rsid w:val="009778DA"/>
    <w:rsid w:val="00984E22"/>
    <w:rsid w:val="009879C4"/>
    <w:rsid w:val="00992646"/>
    <w:rsid w:val="00992662"/>
    <w:rsid w:val="009A2A22"/>
    <w:rsid w:val="009A2B86"/>
    <w:rsid w:val="009A2D66"/>
    <w:rsid w:val="009A3788"/>
    <w:rsid w:val="009A507D"/>
    <w:rsid w:val="009B07D8"/>
    <w:rsid w:val="009B263E"/>
    <w:rsid w:val="009B46E8"/>
    <w:rsid w:val="009B6F5D"/>
    <w:rsid w:val="009C0ECC"/>
    <w:rsid w:val="009C18EF"/>
    <w:rsid w:val="009C33AC"/>
    <w:rsid w:val="009C35C3"/>
    <w:rsid w:val="009C3D6D"/>
    <w:rsid w:val="009C6182"/>
    <w:rsid w:val="009D12DF"/>
    <w:rsid w:val="009D2002"/>
    <w:rsid w:val="009D2410"/>
    <w:rsid w:val="009D3C41"/>
    <w:rsid w:val="009D4DB0"/>
    <w:rsid w:val="009E053E"/>
    <w:rsid w:val="009E0553"/>
    <w:rsid w:val="009E2BCB"/>
    <w:rsid w:val="009E5736"/>
    <w:rsid w:val="009E5794"/>
    <w:rsid w:val="009E5FC0"/>
    <w:rsid w:val="009E70FA"/>
    <w:rsid w:val="009E7F3E"/>
    <w:rsid w:val="009F131D"/>
    <w:rsid w:val="009F29FA"/>
    <w:rsid w:val="009F2A56"/>
    <w:rsid w:val="009F644A"/>
    <w:rsid w:val="00A03DEE"/>
    <w:rsid w:val="00A049C7"/>
    <w:rsid w:val="00A06623"/>
    <w:rsid w:val="00A0672C"/>
    <w:rsid w:val="00A07B3A"/>
    <w:rsid w:val="00A11EE3"/>
    <w:rsid w:val="00A129B7"/>
    <w:rsid w:val="00A15C9C"/>
    <w:rsid w:val="00A16143"/>
    <w:rsid w:val="00A17509"/>
    <w:rsid w:val="00A20F9F"/>
    <w:rsid w:val="00A26DF6"/>
    <w:rsid w:val="00A30328"/>
    <w:rsid w:val="00A4028A"/>
    <w:rsid w:val="00A4156F"/>
    <w:rsid w:val="00A46C97"/>
    <w:rsid w:val="00A51032"/>
    <w:rsid w:val="00A512EB"/>
    <w:rsid w:val="00A53AD9"/>
    <w:rsid w:val="00A53DD6"/>
    <w:rsid w:val="00A57076"/>
    <w:rsid w:val="00A57BB3"/>
    <w:rsid w:val="00A6006F"/>
    <w:rsid w:val="00A602A8"/>
    <w:rsid w:val="00A60FBD"/>
    <w:rsid w:val="00A61108"/>
    <w:rsid w:val="00A637A6"/>
    <w:rsid w:val="00A65563"/>
    <w:rsid w:val="00A65A5B"/>
    <w:rsid w:val="00A65EB7"/>
    <w:rsid w:val="00A665FC"/>
    <w:rsid w:val="00A67F16"/>
    <w:rsid w:val="00A70B76"/>
    <w:rsid w:val="00A74D3E"/>
    <w:rsid w:val="00A76D54"/>
    <w:rsid w:val="00A80AAB"/>
    <w:rsid w:val="00A80BAE"/>
    <w:rsid w:val="00A8168E"/>
    <w:rsid w:val="00A81803"/>
    <w:rsid w:val="00A82ED7"/>
    <w:rsid w:val="00A837C6"/>
    <w:rsid w:val="00A83FE8"/>
    <w:rsid w:val="00A86821"/>
    <w:rsid w:val="00A86BF8"/>
    <w:rsid w:val="00A90F91"/>
    <w:rsid w:val="00A932C7"/>
    <w:rsid w:val="00A97E58"/>
    <w:rsid w:val="00AA0A6D"/>
    <w:rsid w:val="00AA38DB"/>
    <w:rsid w:val="00AA4495"/>
    <w:rsid w:val="00AA4F53"/>
    <w:rsid w:val="00AA6656"/>
    <w:rsid w:val="00AA7143"/>
    <w:rsid w:val="00AB003C"/>
    <w:rsid w:val="00AB0633"/>
    <w:rsid w:val="00AB0FF6"/>
    <w:rsid w:val="00AB3189"/>
    <w:rsid w:val="00AB3759"/>
    <w:rsid w:val="00AB39D6"/>
    <w:rsid w:val="00AB4A02"/>
    <w:rsid w:val="00AC2790"/>
    <w:rsid w:val="00AD0612"/>
    <w:rsid w:val="00AD30E4"/>
    <w:rsid w:val="00AE14B1"/>
    <w:rsid w:val="00AE49CF"/>
    <w:rsid w:val="00AF051C"/>
    <w:rsid w:val="00AF0D20"/>
    <w:rsid w:val="00AF6E3D"/>
    <w:rsid w:val="00B02107"/>
    <w:rsid w:val="00B02F24"/>
    <w:rsid w:val="00B07C07"/>
    <w:rsid w:val="00B1318C"/>
    <w:rsid w:val="00B15FFE"/>
    <w:rsid w:val="00B16EA8"/>
    <w:rsid w:val="00B204C3"/>
    <w:rsid w:val="00B210C0"/>
    <w:rsid w:val="00B22972"/>
    <w:rsid w:val="00B231F0"/>
    <w:rsid w:val="00B26CE9"/>
    <w:rsid w:val="00B32AC3"/>
    <w:rsid w:val="00B34B55"/>
    <w:rsid w:val="00B35BD0"/>
    <w:rsid w:val="00B3610F"/>
    <w:rsid w:val="00B37D22"/>
    <w:rsid w:val="00B45813"/>
    <w:rsid w:val="00B46347"/>
    <w:rsid w:val="00B51A9B"/>
    <w:rsid w:val="00B52223"/>
    <w:rsid w:val="00B550E0"/>
    <w:rsid w:val="00B56562"/>
    <w:rsid w:val="00B57814"/>
    <w:rsid w:val="00B631AC"/>
    <w:rsid w:val="00B651AB"/>
    <w:rsid w:val="00B70274"/>
    <w:rsid w:val="00B70E0F"/>
    <w:rsid w:val="00B71BA5"/>
    <w:rsid w:val="00B72365"/>
    <w:rsid w:val="00B763B2"/>
    <w:rsid w:val="00B77DD0"/>
    <w:rsid w:val="00B8289C"/>
    <w:rsid w:val="00B8317E"/>
    <w:rsid w:val="00B8705E"/>
    <w:rsid w:val="00B907CC"/>
    <w:rsid w:val="00B91258"/>
    <w:rsid w:val="00B9360C"/>
    <w:rsid w:val="00B9667E"/>
    <w:rsid w:val="00BA04CD"/>
    <w:rsid w:val="00BA1543"/>
    <w:rsid w:val="00BA2C80"/>
    <w:rsid w:val="00BA5572"/>
    <w:rsid w:val="00BA575F"/>
    <w:rsid w:val="00BB4379"/>
    <w:rsid w:val="00BB4B90"/>
    <w:rsid w:val="00BC1BD3"/>
    <w:rsid w:val="00BC28ED"/>
    <w:rsid w:val="00BC5E48"/>
    <w:rsid w:val="00BC6848"/>
    <w:rsid w:val="00BC73E6"/>
    <w:rsid w:val="00BC7D2D"/>
    <w:rsid w:val="00BD0B56"/>
    <w:rsid w:val="00BD149C"/>
    <w:rsid w:val="00BD1997"/>
    <w:rsid w:val="00BD20EF"/>
    <w:rsid w:val="00BD22F8"/>
    <w:rsid w:val="00BD2E27"/>
    <w:rsid w:val="00BD4057"/>
    <w:rsid w:val="00BE433D"/>
    <w:rsid w:val="00BF34C2"/>
    <w:rsid w:val="00BF4E78"/>
    <w:rsid w:val="00BF63FC"/>
    <w:rsid w:val="00C008A2"/>
    <w:rsid w:val="00C02196"/>
    <w:rsid w:val="00C02687"/>
    <w:rsid w:val="00C06775"/>
    <w:rsid w:val="00C07794"/>
    <w:rsid w:val="00C109E5"/>
    <w:rsid w:val="00C119CF"/>
    <w:rsid w:val="00C11A53"/>
    <w:rsid w:val="00C13076"/>
    <w:rsid w:val="00C21409"/>
    <w:rsid w:val="00C21DDB"/>
    <w:rsid w:val="00C2457F"/>
    <w:rsid w:val="00C246CB"/>
    <w:rsid w:val="00C25151"/>
    <w:rsid w:val="00C338DD"/>
    <w:rsid w:val="00C35F75"/>
    <w:rsid w:val="00C37320"/>
    <w:rsid w:val="00C40554"/>
    <w:rsid w:val="00C41207"/>
    <w:rsid w:val="00C412F0"/>
    <w:rsid w:val="00C4146F"/>
    <w:rsid w:val="00C41617"/>
    <w:rsid w:val="00C45168"/>
    <w:rsid w:val="00C47BD1"/>
    <w:rsid w:val="00C5025F"/>
    <w:rsid w:val="00C510E5"/>
    <w:rsid w:val="00C56664"/>
    <w:rsid w:val="00C5685D"/>
    <w:rsid w:val="00C629B9"/>
    <w:rsid w:val="00C65AD2"/>
    <w:rsid w:val="00C70A43"/>
    <w:rsid w:val="00C72719"/>
    <w:rsid w:val="00C7319F"/>
    <w:rsid w:val="00C73913"/>
    <w:rsid w:val="00C744B2"/>
    <w:rsid w:val="00C76512"/>
    <w:rsid w:val="00C812BF"/>
    <w:rsid w:val="00C91390"/>
    <w:rsid w:val="00C946A2"/>
    <w:rsid w:val="00C97B1C"/>
    <w:rsid w:val="00CA21D1"/>
    <w:rsid w:val="00CA3D85"/>
    <w:rsid w:val="00CA64E3"/>
    <w:rsid w:val="00CA7321"/>
    <w:rsid w:val="00CB1105"/>
    <w:rsid w:val="00CB421E"/>
    <w:rsid w:val="00CB7F2F"/>
    <w:rsid w:val="00CC72D1"/>
    <w:rsid w:val="00CC76D9"/>
    <w:rsid w:val="00CD4AB0"/>
    <w:rsid w:val="00CD74AA"/>
    <w:rsid w:val="00CD7E54"/>
    <w:rsid w:val="00CE2D2A"/>
    <w:rsid w:val="00CE3262"/>
    <w:rsid w:val="00CE5441"/>
    <w:rsid w:val="00CE5CA4"/>
    <w:rsid w:val="00CE5F4D"/>
    <w:rsid w:val="00CF078D"/>
    <w:rsid w:val="00CF49CF"/>
    <w:rsid w:val="00CF705A"/>
    <w:rsid w:val="00CF7B8D"/>
    <w:rsid w:val="00CF7EF7"/>
    <w:rsid w:val="00D00206"/>
    <w:rsid w:val="00D002A3"/>
    <w:rsid w:val="00D00983"/>
    <w:rsid w:val="00D04E47"/>
    <w:rsid w:val="00D12AD7"/>
    <w:rsid w:val="00D13998"/>
    <w:rsid w:val="00D1431E"/>
    <w:rsid w:val="00D16DF8"/>
    <w:rsid w:val="00D21007"/>
    <w:rsid w:val="00D26F88"/>
    <w:rsid w:val="00D27268"/>
    <w:rsid w:val="00D31FBF"/>
    <w:rsid w:val="00D44206"/>
    <w:rsid w:val="00D44A12"/>
    <w:rsid w:val="00D45F3A"/>
    <w:rsid w:val="00D47A0C"/>
    <w:rsid w:val="00D51961"/>
    <w:rsid w:val="00D5286D"/>
    <w:rsid w:val="00D53743"/>
    <w:rsid w:val="00D55ED4"/>
    <w:rsid w:val="00D57914"/>
    <w:rsid w:val="00D630D2"/>
    <w:rsid w:val="00D65837"/>
    <w:rsid w:val="00D66B83"/>
    <w:rsid w:val="00D674C4"/>
    <w:rsid w:val="00D67CA0"/>
    <w:rsid w:val="00D70ED6"/>
    <w:rsid w:val="00D71719"/>
    <w:rsid w:val="00D722E2"/>
    <w:rsid w:val="00D726E0"/>
    <w:rsid w:val="00D751E1"/>
    <w:rsid w:val="00D75F4C"/>
    <w:rsid w:val="00D77416"/>
    <w:rsid w:val="00D854AD"/>
    <w:rsid w:val="00D90DA9"/>
    <w:rsid w:val="00D9255C"/>
    <w:rsid w:val="00D936F1"/>
    <w:rsid w:val="00D94910"/>
    <w:rsid w:val="00D96C8C"/>
    <w:rsid w:val="00DA1327"/>
    <w:rsid w:val="00DA2BC9"/>
    <w:rsid w:val="00DA3611"/>
    <w:rsid w:val="00DA5583"/>
    <w:rsid w:val="00DA756C"/>
    <w:rsid w:val="00DB2C5F"/>
    <w:rsid w:val="00DB7962"/>
    <w:rsid w:val="00DC036C"/>
    <w:rsid w:val="00DC095B"/>
    <w:rsid w:val="00DC0AD1"/>
    <w:rsid w:val="00DC0DCF"/>
    <w:rsid w:val="00DC653B"/>
    <w:rsid w:val="00DC74BE"/>
    <w:rsid w:val="00DD06C6"/>
    <w:rsid w:val="00DD3D3B"/>
    <w:rsid w:val="00DE0BFB"/>
    <w:rsid w:val="00DE40E5"/>
    <w:rsid w:val="00DE4E59"/>
    <w:rsid w:val="00DF4172"/>
    <w:rsid w:val="00DF4294"/>
    <w:rsid w:val="00DF4C82"/>
    <w:rsid w:val="00E026B7"/>
    <w:rsid w:val="00E0343A"/>
    <w:rsid w:val="00E034AD"/>
    <w:rsid w:val="00E06331"/>
    <w:rsid w:val="00E07A61"/>
    <w:rsid w:val="00E10451"/>
    <w:rsid w:val="00E11D03"/>
    <w:rsid w:val="00E13269"/>
    <w:rsid w:val="00E138A4"/>
    <w:rsid w:val="00E15224"/>
    <w:rsid w:val="00E15FBA"/>
    <w:rsid w:val="00E213E8"/>
    <w:rsid w:val="00E2219D"/>
    <w:rsid w:val="00E24CA9"/>
    <w:rsid w:val="00E257A2"/>
    <w:rsid w:val="00E25AA3"/>
    <w:rsid w:val="00E27A0C"/>
    <w:rsid w:val="00E331E1"/>
    <w:rsid w:val="00E3424A"/>
    <w:rsid w:val="00E42B3F"/>
    <w:rsid w:val="00E44D53"/>
    <w:rsid w:val="00E45BB5"/>
    <w:rsid w:val="00E505FD"/>
    <w:rsid w:val="00E522B6"/>
    <w:rsid w:val="00E61C5C"/>
    <w:rsid w:val="00E63F9A"/>
    <w:rsid w:val="00E64CD8"/>
    <w:rsid w:val="00E73F32"/>
    <w:rsid w:val="00E73F5F"/>
    <w:rsid w:val="00E76125"/>
    <w:rsid w:val="00E77AB9"/>
    <w:rsid w:val="00E8186E"/>
    <w:rsid w:val="00E81BD5"/>
    <w:rsid w:val="00E861A1"/>
    <w:rsid w:val="00E87B08"/>
    <w:rsid w:val="00E87D9A"/>
    <w:rsid w:val="00E90E83"/>
    <w:rsid w:val="00E9182A"/>
    <w:rsid w:val="00E93D1F"/>
    <w:rsid w:val="00E965D4"/>
    <w:rsid w:val="00E96775"/>
    <w:rsid w:val="00E977E3"/>
    <w:rsid w:val="00EA19FB"/>
    <w:rsid w:val="00EA2625"/>
    <w:rsid w:val="00EA4230"/>
    <w:rsid w:val="00EA7C80"/>
    <w:rsid w:val="00EB1263"/>
    <w:rsid w:val="00EB3976"/>
    <w:rsid w:val="00EB5759"/>
    <w:rsid w:val="00EB7451"/>
    <w:rsid w:val="00EC19EA"/>
    <w:rsid w:val="00EC552F"/>
    <w:rsid w:val="00EC7F74"/>
    <w:rsid w:val="00ED091A"/>
    <w:rsid w:val="00ED2249"/>
    <w:rsid w:val="00EE0513"/>
    <w:rsid w:val="00EE0EFB"/>
    <w:rsid w:val="00EE1984"/>
    <w:rsid w:val="00EE1D09"/>
    <w:rsid w:val="00EE4011"/>
    <w:rsid w:val="00EE603D"/>
    <w:rsid w:val="00EE7C6B"/>
    <w:rsid w:val="00EF3A77"/>
    <w:rsid w:val="00F0176F"/>
    <w:rsid w:val="00F0294B"/>
    <w:rsid w:val="00F037D1"/>
    <w:rsid w:val="00F13386"/>
    <w:rsid w:val="00F145F5"/>
    <w:rsid w:val="00F16A95"/>
    <w:rsid w:val="00F20DB3"/>
    <w:rsid w:val="00F233E7"/>
    <w:rsid w:val="00F242EE"/>
    <w:rsid w:val="00F248DB"/>
    <w:rsid w:val="00F308A9"/>
    <w:rsid w:val="00F31065"/>
    <w:rsid w:val="00F329B2"/>
    <w:rsid w:val="00F32C8E"/>
    <w:rsid w:val="00F3524B"/>
    <w:rsid w:val="00F362F1"/>
    <w:rsid w:val="00F3633B"/>
    <w:rsid w:val="00F3636E"/>
    <w:rsid w:val="00F42136"/>
    <w:rsid w:val="00F42525"/>
    <w:rsid w:val="00F42AC9"/>
    <w:rsid w:val="00F43481"/>
    <w:rsid w:val="00F4466D"/>
    <w:rsid w:val="00F47091"/>
    <w:rsid w:val="00F518B3"/>
    <w:rsid w:val="00F53EE2"/>
    <w:rsid w:val="00F5446F"/>
    <w:rsid w:val="00F5741B"/>
    <w:rsid w:val="00F5779F"/>
    <w:rsid w:val="00F64169"/>
    <w:rsid w:val="00F64432"/>
    <w:rsid w:val="00F66079"/>
    <w:rsid w:val="00F72312"/>
    <w:rsid w:val="00F72A07"/>
    <w:rsid w:val="00F75F34"/>
    <w:rsid w:val="00F77AC6"/>
    <w:rsid w:val="00F81800"/>
    <w:rsid w:val="00F83082"/>
    <w:rsid w:val="00F85B37"/>
    <w:rsid w:val="00F864F7"/>
    <w:rsid w:val="00F948C1"/>
    <w:rsid w:val="00F97AD3"/>
    <w:rsid w:val="00FA1AC1"/>
    <w:rsid w:val="00FA4E86"/>
    <w:rsid w:val="00FA547C"/>
    <w:rsid w:val="00FB772A"/>
    <w:rsid w:val="00FC3C0B"/>
    <w:rsid w:val="00FC3EB1"/>
    <w:rsid w:val="00FC4DCE"/>
    <w:rsid w:val="00FC4E4B"/>
    <w:rsid w:val="00FC5035"/>
    <w:rsid w:val="00FC5226"/>
    <w:rsid w:val="00FC57F0"/>
    <w:rsid w:val="00FC5AA4"/>
    <w:rsid w:val="00FD3B0A"/>
    <w:rsid w:val="00FD47B1"/>
    <w:rsid w:val="00FD49A0"/>
    <w:rsid w:val="00FD6E55"/>
    <w:rsid w:val="00FE03C5"/>
    <w:rsid w:val="00FE143A"/>
    <w:rsid w:val="00FF2694"/>
    <w:rsid w:val="00FF281E"/>
    <w:rsid w:val="00FF2B8E"/>
    <w:rsid w:val="00FF327B"/>
    <w:rsid w:val="00FF4A34"/>
    <w:rsid w:val="00FF6130"/>
    <w:rsid w:val="00FF71EC"/>
    <w:rsid w:val="01256EF0"/>
    <w:rsid w:val="016966E0"/>
    <w:rsid w:val="042A0EE1"/>
    <w:rsid w:val="06EE06AA"/>
    <w:rsid w:val="070E1EA4"/>
    <w:rsid w:val="07604C65"/>
    <w:rsid w:val="0D126C01"/>
    <w:rsid w:val="0D975832"/>
    <w:rsid w:val="0DD878C3"/>
    <w:rsid w:val="0FE77AED"/>
    <w:rsid w:val="1A292934"/>
    <w:rsid w:val="20AD528F"/>
    <w:rsid w:val="21143A54"/>
    <w:rsid w:val="29C0238E"/>
    <w:rsid w:val="2A0E1309"/>
    <w:rsid w:val="2D3F104B"/>
    <w:rsid w:val="31063DEF"/>
    <w:rsid w:val="32F75029"/>
    <w:rsid w:val="36D83D8B"/>
    <w:rsid w:val="37522BB0"/>
    <w:rsid w:val="3D941C54"/>
    <w:rsid w:val="421A7D7F"/>
    <w:rsid w:val="42333392"/>
    <w:rsid w:val="43835B7E"/>
    <w:rsid w:val="472C13D1"/>
    <w:rsid w:val="493236C9"/>
    <w:rsid w:val="4CF27F9D"/>
    <w:rsid w:val="4D3740CD"/>
    <w:rsid w:val="51180868"/>
    <w:rsid w:val="53BC3C0B"/>
    <w:rsid w:val="551B53B0"/>
    <w:rsid w:val="56914387"/>
    <w:rsid w:val="5B373323"/>
    <w:rsid w:val="5E120102"/>
    <w:rsid w:val="5FAE3154"/>
    <w:rsid w:val="5FC24A29"/>
    <w:rsid w:val="6A911D64"/>
    <w:rsid w:val="6C4B45B8"/>
    <w:rsid w:val="6C7173D5"/>
    <w:rsid w:val="74D17AAA"/>
    <w:rsid w:val="76CC5CE9"/>
    <w:rsid w:val="7D482A01"/>
    <w:rsid w:val="7D8F4D8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39DC4A"/>
  <w15:docId w15:val="{3715F459-5E44-4FF0-94EC-D614E629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lang w:val="pt-BR" w:eastAsia="pt-B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360" w:lineRule="auto"/>
      <w:ind w:firstLine="709"/>
      <w:jc w:val="both"/>
    </w:pPr>
    <w:rPr>
      <w:sz w:val="24"/>
      <w:szCs w:val="24"/>
      <w:lang w:eastAsia="en-US"/>
    </w:rPr>
  </w:style>
  <w:style w:type="paragraph" w:styleId="Ttulo1">
    <w:name w:val="heading 1"/>
    <w:basedOn w:val="Normal"/>
    <w:next w:val="Normal"/>
    <w:link w:val="Ttulo1Char"/>
    <w:qFormat/>
    <w:pPr>
      <w:keepNext/>
      <w:keepLines/>
      <w:spacing w:before="480" w:after="240"/>
      <w:ind w:firstLine="0"/>
      <w:outlineLvl w:val="0"/>
    </w:pPr>
    <w:rPr>
      <w:rFonts w:asciiTheme="majorHAnsi" w:eastAsiaTheme="majorEastAsia" w:hAnsiTheme="majorHAnsi" w:cstheme="majorBidi"/>
      <w:b/>
      <w:smallCaps/>
      <w:color w:val="2F5496" w:themeColor="accent1" w:themeShade="BF"/>
      <w:sz w:val="32"/>
      <w:szCs w:val="32"/>
    </w:rPr>
  </w:style>
  <w:style w:type="paragraph" w:styleId="Ttulo2">
    <w:name w:val="heading 2"/>
    <w:basedOn w:val="Normal"/>
    <w:next w:val="Normal"/>
    <w:link w:val="Ttulo2Char"/>
    <w:unhideWhenUsed/>
    <w:qFormat/>
    <w:pPr>
      <w:keepNext/>
      <w:keepLines/>
      <w:spacing w:before="480" w:after="240"/>
      <w:outlineLvl w:val="1"/>
    </w:pPr>
    <w:rPr>
      <w:rFonts w:asciiTheme="majorHAnsi" w:eastAsiaTheme="majorEastAsia" w:hAnsiTheme="majorHAnsi" w:cstheme="majorBidi"/>
      <w:b/>
      <w:color w:val="2F5496" w:themeColor="accent1" w:themeShade="BF"/>
      <w:sz w:val="28"/>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nhideWhenUsed/>
    <w:qFormat/>
    <w:rPr>
      <w:sz w:val="16"/>
      <w:szCs w:val="16"/>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563C1" w:themeColor="hyperlink"/>
      <w:u w:val="single"/>
    </w:rPr>
  </w:style>
  <w:style w:type="paragraph" w:styleId="Lista">
    <w:name w:val="List"/>
    <w:basedOn w:val="Textbody"/>
    <w:qFormat/>
  </w:style>
  <w:style w:type="paragraph" w:customStyle="1" w:styleId="Textbody">
    <w:name w:val="Text body"/>
    <w:basedOn w:val="Standard"/>
    <w:qFormat/>
    <w:pPr>
      <w:spacing w:after="140" w:line="276" w:lineRule="auto"/>
    </w:pPr>
  </w:style>
  <w:style w:type="paragraph" w:customStyle="1" w:styleId="Standard">
    <w:name w:val="Standard"/>
    <w:qFormat/>
    <w:pPr>
      <w:suppressAutoHyphens/>
      <w:autoSpaceDN w:val="0"/>
      <w:textAlignment w:val="baseline"/>
    </w:pPr>
    <w:rPr>
      <w:rFonts w:ascii="Liberation Serif" w:eastAsia="NSimSun" w:hAnsi="Liberation Serif" w:cs="Mangal"/>
      <w:kern w:val="3"/>
      <w:sz w:val="24"/>
      <w:szCs w:val="24"/>
      <w:lang w:eastAsia="zh-CN" w:bidi="hi-IN"/>
    </w:rPr>
  </w:style>
  <w:style w:type="paragraph" w:styleId="Corpodetexto">
    <w:name w:val="Body Text"/>
    <w:basedOn w:val="Normal"/>
    <w:link w:val="CorpodetextoChar"/>
    <w:qFormat/>
    <w:pPr>
      <w:widowControl w:val="0"/>
      <w:autoSpaceDE w:val="0"/>
      <w:autoSpaceDN w:val="0"/>
      <w:spacing w:line="240" w:lineRule="auto"/>
      <w:ind w:firstLine="0"/>
      <w:jc w:val="left"/>
    </w:pPr>
    <w:rPr>
      <w:rFonts w:ascii="Arial" w:eastAsia="Arial" w:hAnsi="Arial" w:cs="Arial"/>
      <w:sz w:val="22"/>
      <w:szCs w:val="22"/>
      <w:lang w:val="pt-PT"/>
    </w:rPr>
  </w:style>
  <w:style w:type="paragraph" w:styleId="Textodecomentrio">
    <w:name w:val="annotation text"/>
    <w:basedOn w:val="Normal"/>
    <w:link w:val="TextodecomentrioChar"/>
    <w:uiPriority w:val="99"/>
    <w:unhideWhenUsed/>
    <w:qFormat/>
    <w:pPr>
      <w:spacing w:line="240" w:lineRule="auto"/>
      <w:ind w:firstLine="0"/>
      <w:jc w:val="left"/>
    </w:pPr>
    <w:rPr>
      <w:rFonts w:ascii="Arial" w:eastAsia="Times New Roman" w:hAnsi="Arial" w:cs="Tahoma"/>
      <w:sz w:val="20"/>
      <w:szCs w:val="20"/>
      <w:lang w:eastAsia="pt-BR"/>
    </w:rPr>
  </w:style>
  <w:style w:type="paragraph" w:styleId="Recuodecorpodetexto2">
    <w:name w:val="Body Text Indent 2"/>
    <w:basedOn w:val="Normal"/>
    <w:link w:val="Recuodecorpodetexto2Char"/>
    <w:uiPriority w:val="99"/>
    <w:semiHidden/>
    <w:unhideWhenUsed/>
    <w:qFormat/>
    <w:pPr>
      <w:spacing w:after="120" w:line="480" w:lineRule="auto"/>
      <w:ind w:left="283"/>
    </w:pPr>
  </w:style>
  <w:style w:type="paragraph" w:styleId="Ttulo">
    <w:name w:val="Title"/>
    <w:basedOn w:val="Normal"/>
    <w:next w:val="Normal"/>
    <w:link w:val="TtuloChar"/>
    <w:uiPriority w:val="10"/>
    <w:qFormat/>
    <w:pPr>
      <w:spacing w:line="240" w:lineRule="auto"/>
      <w:contextualSpacing/>
    </w:pPr>
    <w:rPr>
      <w:rFonts w:asciiTheme="majorHAnsi" w:eastAsiaTheme="majorEastAsia" w:hAnsiTheme="majorHAnsi" w:cstheme="majorBidi"/>
      <w:spacing w:val="-10"/>
      <w:kern w:val="28"/>
      <w:sz w:val="56"/>
      <w:szCs w:val="56"/>
    </w:rPr>
  </w:style>
  <w:style w:type="paragraph" w:styleId="NormalWeb">
    <w:name w:val="Normal (Web)"/>
    <w:basedOn w:val="Normal"/>
    <w:uiPriority w:val="99"/>
    <w:qFormat/>
    <w:pPr>
      <w:autoSpaceDN w:val="0"/>
      <w:spacing w:before="100" w:after="100" w:line="240" w:lineRule="auto"/>
      <w:ind w:firstLine="0"/>
      <w:jc w:val="left"/>
    </w:pPr>
    <w:rPr>
      <w:rFonts w:ascii="Times New Roman" w:eastAsia="Times New Roman" w:hAnsi="Times New Roman" w:cs="Times New Roman"/>
      <w:lang w:eastAsia="pt-BR"/>
    </w:rPr>
  </w:style>
  <w:style w:type="paragraph" w:styleId="Cabealho">
    <w:name w:val="header"/>
    <w:basedOn w:val="Normal"/>
    <w:link w:val="CabealhoChar"/>
    <w:unhideWhenUsed/>
    <w:qFormat/>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pPr>
      <w:ind w:firstLine="709"/>
      <w:jc w:val="both"/>
    </w:pPr>
    <w:rPr>
      <w:rFonts w:ascii="Garamond" w:eastAsiaTheme="minorHAnsi" w:hAnsi="Garamond" w:cstheme="minorBidi"/>
      <w:b/>
      <w:bCs/>
      <w:lang w:eastAsia="en-US"/>
    </w:rPr>
  </w:style>
  <w:style w:type="paragraph" w:styleId="Rodap">
    <w:name w:val="footer"/>
    <w:basedOn w:val="Normal"/>
    <w:link w:val="RodapChar"/>
    <w:unhideWhenUsed/>
    <w:qFormat/>
    <w:pPr>
      <w:tabs>
        <w:tab w:val="center" w:pos="4252"/>
        <w:tab w:val="right" w:pos="8504"/>
      </w:tabs>
      <w:spacing w:line="240" w:lineRule="auto"/>
    </w:pPr>
  </w:style>
  <w:style w:type="paragraph" w:styleId="Legenda">
    <w:name w:val="caption"/>
    <w:basedOn w:val="Standard"/>
    <w:qFormat/>
    <w:pPr>
      <w:suppressLineNumbers/>
      <w:spacing w:before="120" w:after="120"/>
    </w:pPr>
    <w:rPr>
      <w:i/>
      <w:iCs/>
    </w:rPr>
  </w:style>
  <w:style w:type="paragraph" w:styleId="Textodebalo">
    <w:name w:val="Balloon Text"/>
    <w:basedOn w:val="Normal"/>
    <w:link w:val="TextodebaloChar"/>
    <w:qFormat/>
    <w:pPr>
      <w:suppressAutoHyphens/>
      <w:autoSpaceDN w:val="0"/>
      <w:spacing w:line="240" w:lineRule="auto"/>
      <w:ind w:firstLine="0"/>
      <w:jc w:val="left"/>
      <w:textAlignment w:val="baseline"/>
    </w:pPr>
    <w:rPr>
      <w:rFonts w:ascii="Segoe UI" w:eastAsia="Segoe UI" w:hAnsi="Segoe UI" w:cs="Segoe UI"/>
      <w:kern w:val="3"/>
      <w:sz w:val="18"/>
      <w:szCs w:val="16"/>
      <w:lang w:eastAsia="zh-CN" w:bidi="hi-IN"/>
    </w:rPr>
  </w:style>
  <w:style w:type="paragraph" w:styleId="Textodenotaderodap">
    <w:name w:val="footnote text"/>
    <w:basedOn w:val="Normal"/>
    <w:link w:val="TextodenotaderodapChar"/>
    <w:uiPriority w:val="99"/>
    <w:semiHidden/>
    <w:unhideWhenUsed/>
    <w:qFormat/>
    <w:pPr>
      <w:spacing w:line="240" w:lineRule="auto"/>
    </w:pPr>
    <w:rPr>
      <w:sz w:val="20"/>
      <w:szCs w:val="20"/>
    </w:rPr>
  </w:style>
  <w:style w:type="paragraph" w:styleId="Recuodecorpodetexto">
    <w:name w:val="Body Text Indent"/>
    <w:basedOn w:val="Normal"/>
    <w:link w:val="RecuodecorpodetextoChar"/>
    <w:uiPriority w:val="99"/>
    <w:semiHidden/>
    <w:unhideWhenUsed/>
    <w:qFormat/>
    <w:pPr>
      <w:spacing w:after="120"/>
      <w:ind w:left="283"/>
    </w:pPr>
  </w:style>
  <w:style w:type="table" w:styleId="Tabelacomgrade">
    <w:name w:val="Table Grid"/>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CabealhoChar">
    <w:name w:val="Cabeçalho Char"/>
    <w:basedOn w:val="Fontepargpadro"/>
    <w:link w:val="Cabealho"/>
    <w:qFormat/>
  </w:style>
  <w:style w:type="character" w:customStyle="1" w:styleId="RodapChar">
    <w:name w:val="Rodapé Char"/>
    <w:basedOn w:val="Fontepargpadro"/>
    <w:link w:val="Rodap"/>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Ttulo1Char">
    <w:name w:val="Título 1 Char"/>
    <w:basedOn w:val="Fontepargpadro"/>
    <w:link w:val="Ttulo1"/>
    <w:qFormat/>
    <w:rPr>
      <w:rFonts w:asciiTheme="majorHAnsi" w:eastAsiaTheme="majorEastAsia" w:hAnsiTheme="majorHAnsi" w:cstheme="majorBidi"/>
      <w:b/>
      <w:smallCaps/>
      <w:color w:val="2F5496" w:themeColor="accent1" w:themeShade="BF"/>
      <w:sz w:val="32"/>
      <w:szCs w:val="32"/>
    </w:rPr>
  </w:style>
  <w:style w:type="character" w:customStyle="1" w:styleId="TtuloChar">
    <w:name w:val="Título Char"/>
    <w:basedOn w:val="Fontepargpadro"/>
    <w:link w:val="Ttulo"/>
    <w:qFormat/>
    <w:rPr>
      <w:rFonts w:asciiTheme="majorHAnsi" w:eastAsiaTheme="majorEastAsia" w:hAnsiTheme="majorHAnsi" w:cstheme="majorBidi"/>
      <w:spacing w:val="-10"/>
      <w:kern w:val="28"/>
      <w:sz w:val="56"/>
      <w:szCs w:val="56"/>
    </w:rPr>
  </w:style>
  <w:style w:type="paragraph" w:styleId="SemEspaamento">
    <w:name w:val="No Spacing"/>
    <w:uiPriority w:val="1"/>
    <w:qFormat/>
    <w:rPr>
      <w:sz w:val="24"/>
      <w:szCs w:val="24"/>
      <w:lang w:eastAsia="en-US"/>
    </w:rPr>
  </w:style>
  <w:style w:type="paragraph" w:customStyle="1" w:styleId="11Normal">
    <w:name w:val="1.1 Normal"/>
    <w:basedOn w:val="Normal"/>
    <w:link w:val="11NormalChar"/>
    <w:qFormat/>
    <w:pPr>
      <w:numPr>
        <w:numId w:val="1"/>
      </w:numPr>
      <w:ind w:left="0" w:firstLine="0"/>
    </w:pPr>
  </w:style>
  <w:style w:type="character" w:customStyle="1" w:styleId="Ttulo2Char">
    <w:name w:val="Título 2 Char"/>
    <w:basedOn w:val="Fontepargpadro"/>
    <w:link w:val="Ttulo2"/>
    <w:qFormat/>
    <w:rPr>
      <w:rFonts w:asciiTheme="majorHAnsi" w:eastAsiaTheme="majorEastAsia" w:hAnsiTheme="majorHAnsi" w:cstheme="majorBidi"/>
      <w:b/>
      <w:color w:val="2F5496" w:themeColor="accent1" w:themeShade="BF"/>
      <w:sz w:val="28"/>
      <w:szCs w:val="26"/>
    </w:rPr>
  </w:style>
  <w:style w:type="character" w:customStyle="1" w:styleId="11NormalChar">
    <w:name w:val="1.1 Normal Char"/>
    <w:basedOn w:val="Fontepargpadro"/>
    <w:link w:val="11Normal"/>
    <w:qFormat/>
    <w:rPr>
      <w:sz w:val="24"/>
      <w:szCs w:val="24"/>
      <w:lang w:eastAsia="en-US"/>
    </w:rPr>
  </w:style>
  <w:style w:type="character" w:customStyle="1" w:styleId="TextodenotaderodapChar">
    <w:name w:val="Texto de nota de rodapé Char"/>
    <w:basedOn w:val="Fontepargpadro"/>
    <w:link w:val="Textodenotaderodap"/>
    <w:uiPriority w:val="99"/>
    <w:semiHidden/>
    <w:qFormat/>
    <w:rPr>
      <w:sz w:val="20"/>
      <w:szCs w:val="20"/>
    </w:rPr>
  </w:style>
  <w:style w:type="paragraph" w:styleId="PargrafodaLista">
    <w:name w:val="List Paragraph"/>
    <w:aliases w:val="Lista Paragrafo em Preto,item 3 elementos,Parágrafo da Lista 1"/>
    <w:basedOn w:val="Normal"/>
    <w:link w:val="PargrafodaListaChar"/>
    <w:qFormat/>
    <w:pPr>
      <w:ind w:left="720"/>
      <w:contextualSpacing/>
    </w:pPr>
  </w:style>
  <w:style w:type="paragraph" w:customStyle="1" w:styleId="Heading">
    <w:name w:val="Heading"/>
    <w:basedOn w:val="Normal"/>
    <w:qFormat/>
    <w:pPr>
      <w:widowControl w:val="0"/>
      <w:autoSpaceDE w:val="0"/>
      <w:autoSpaceDN w:val="0"/>
      <w:spacing w:before="20" w:line="874" w:lineRule="exact"/>
      <w:ind w:left="20" w:firstLine="0"/>
      <w:jc w:val="left"/>
    </w:pPr>
    <w:rPr>
      <w:rFonts w:ascii="Verdana" w:eastAsia="Verdana" w:hAnsi="Verdana" w:cs="Verdana"/>
      <w:b/>
      <w:bCs/>
      <w:sz w:val="72"/>
      <w:szCs w:val="72"/>
      <w:lang w:val="pt-PT"/>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customStyle="1" w:styleId="LO-Normal">
    <w:name w:val="LO-Normal"/>
    <w:qFormat/>
    <w:pPr>
      <w:widowControl w:val="0"/>
      <w:suppressAutoHyphens/>
      <w:autoSpaceDN w:val="0"/>
      <w:textAlignment w:val="baseline"/>
    </w:pPr>
    <w:rPr>
      <w:rFonts w:ascii="Liberation Serif" w:eastAsia="NSimSun" w:hAnsi="Liberation Serif" w:cs="Mangal"/>
      <w:sz w:val="24"/>
      <w:szCs w:val="24"/>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qFormat/>
    <w:pPr>
      <w:jc w:val="center"/>
    </w:pPr>
    <w:rPr>
      <w:b/>
      <w:bCs/>
    </w:rPr>
  </w:style>
  <w:style w:type="character" w:customStyle="1" w:styleId="CorpodetextoChar">
    <w:name w:val="Corpo de texto Char"/>
    <w:basedOn w:val="Fontepargpadro"/>
    <w:link w:val="Corpodetexto"/>
    <w:qFormat/>
    <w:rPr>
      <w:rFonts w:ascii="Arial" w:eastAsia="Arial" w:hAnsi="Arial" w:cs="Arial"/>
      <w:sz w:val="22"/>
      <w:szCs w:val="22"/>
      <w:lang w:val="pt-PT"/>
    </w:rPr>
  </w:style>
  <w:style w:type="paragraph" w:customStyle="1" w:styleId="TableParagraph">
    <w:name w:val="Table Paragraph"/>
    <w:basedOn w:val="Normal"/>
    <w:qFormat/>
    <w:pPr>
      <w:widowControl w:val="0"/>
      <w:autoSpaceDE w:val="0"/>
      <w:autoSpaceDN w:val="0"/>
      <w:spacing w:line="240" w:lineRule="auto"/>
      <w:ind w:firstLine="0"/>
      <w:jc w:val="left"/>
    </w:pPr>
    <w:rPr>
      <w:rFonts w:ascii="Arial" w:eastAsia="Arial" w:hAnsi="Arial" w:cs="Arial"/>
      <w:sz w:val="22"/>
      <w:szCs w:val="22"/>
      <w:lang w:val="pt-PT"/>
    </w:rPr>
  </w:style>
  <w:style w:type="paragraph" w:customStyle="1" w:styleId="Default">
    <w:name w:val="Default"/>
    <w:qFormat/>
    <w:pPr>
      <w:autoSpaceDE w:val="0"/>
      <w:autoSpaceDN w:val="0"/>
    </w:pPr>
    <w:rPr>
      <w:rFonts w:ascii="Times New Roman" w:eastAsia="Times New Roman" w:hAnsi="Times New Roman" w:cs="Times New Roman"/>
      <w:color w:val="000000"/>
      <w:sz w:val="24"/>
      <w:szCs w:val="24"/>
    </w:rPr>
  </w:style>
  <w:style w:type="character" w:customStyle="1" w:styleId="TextodebaloChar">
    <w:name w:val="Texto de balão Char"/>
    <w:basedOn w:val="Fontepargpadro"/>
    <w:link w:val="Textodebalo"/>
    <w:qFormat/>
    <w:rPr>
      <w:rFonts w:ascii="Segoe UI" w:eastAsia="Segoe UI" w:hAnsi="Segoe UI" w:cs="Segoe UI"/>
      <w:kern w:val="3"/>
      <w:sz w:val="18"/>
      <w:szCs w:val="16"/>
      <w:lang w:eastAsia="zh-CN" w:bidi="hi-IN"/>
    </w:rPr>
  </w:style>
  <w:style w:type="character" w:customStyle="1" w:styleId="Internetlink">
    <w:name w:val="Internet link"/>
    <w:qFormat/>
    <w:rPr>
      <w:color w:val="000080"/>
      <w:u w:val="single"/>
    </w:rPr>
  </w:style>
  <w:style w:type="character" w:styleId="TextodoEspaoReservado">
    <w:name w:val="Placeholder Text"/>
    <w:basedOn w:val="Fontepargpadro"/>
    <w:uiPriority w:val="99"/>
    <w:semiHidden/>
    <w:qFormat/>
    <w:rPr>
      <w:color w:val="808080"/>
    </w:rPr>
  </w:style>
  <w:style w:type="character" w:customStyle="1" w:styleId="MenoPendente2">
    <w:name w:val="Menção Pendente2"/>
    <w:basedOn w:val="Fontepargpadro"/>
    <w:uiPriority w:val="99"/>
    <w:semiHidden/>
    <w:unhideWhenUsed/>
    <w:qFormat/>
    <w:rPr>
      <w:color w:val="808080"/>
      <w:shd w:val="clear" w:color="auto" w:fill="E6E6E6"/>
    </w:rPr>
  </w:style>
  <w:style w:type="character" w:customStyle="1" w:styleId="PGE-Alteraesdestacadas">
    <w:name w:val="PGE - Alterações destacadas"/>
    <w:basedOn w:val="Fontepargpadro"/>
    <w:rPr>
      <w:rFonts w:ascii="Arial" w:hAnsi="Arial"/>
      <w:b/>
      <w:color w:val="000000"/>
      <w:sz w:val="22"/>
      <w:u w:val="single"/>
    </w:rPr>
  </w:style>
  <w:style w:type="table" w:customStyle="1" w:styleId="Tabelacomgrade1">
    <w:name w:val="Tabela com grade1"/>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textojustificado">
    <w:name w:val="texto_justificado"/>
    <w:basedOn w:val="Normal"/>
    <w:qFormat/>
    <w:pPr>
      <w:spacing w:beforeAutospacing="1" w:afterAutospacing="1" w:line="240" w:lineRule="auto"/>
      <w:ind w:firstLine="0"/>
      <w:jc w:val="left"/>
    </w:pPr>
    <w:rPr>
      <w:rFonts w:ascii="Times New Roman" w:eastAsia="Times New Roman" w:hAnsi="Times New Roman" w:cs="Times New Roman"/>
      <w:lang w:eastAsia="pt-BR"/>
    </w:rPr>
  </w:style>
  <w:style w:type="character" w:customStyle="1" w:styleId="Recuodecorpodetexto2Char">
    <w:name w:val="Recuo de corpo de texto 2 Char"/>
    <w:basedOn w:val="Fontepargpadro"/>
    <w:link w:val="Recuodecorpodetexto2"/>
    <w:uiPriority w:val="99"/>
    <w:semiHidden/>
  </w:style>
  <w:style w:type="character" w:customStyle="1" w:styleId="RecuodecorpodetextoChar">
    <w:name w:val="Recuo de corpo de texto Char"/>
    <w:basedOn w:val="Fontepargpadro"/>
    <w:link w:val="Recuodecorpodetexto"/>
    <w:uiPriority w:val="99"/>
    <w:semiHidden/>
  </w:style>
  <w:style w:type="character" w:customStyle="1" w:styleId="TextodecomentrioChar">
    <w:name w:val="Texto de comentário Char"/>
    <w:basedOn w:val="Fontepargpadro"/>
    <w:link w:val="Textodecomentrio"/>
    <w:uiPriority w:val="99"/>
    <w:qFormat/>
    <w:rPr>
      <w:rFonts w:ascii="Arial" w:eastAsia="Times New Roman" w:hAnsi="Arial" w:cs="Tahoma"/>
      <w:sz w:val="20"/>
      <w:szCs w:val="20"/>
      <w:lang w:eastAsia="pt-BR"/>
    </w:rPr>
  </w:style>
  <w:style w:type="character" w:customStyle="1" w:styleId="PargrafodaListaChar">
    <w:name w:val="Parágrafo da Lista Char"/>
    <w:aliases w:val="Lista Paragrafo em Preto Char,item 3 elementos Char,Parágrafo da Lista 1 Char"/>
    <w:basedOn w:val="Fontepargpadro"/>
    <w:link w:val="PargrafodaLista"/>
    <w:qFormat/>
  </w:style>
  <w:style w:type="character" w:customStyle="1" w:styleId="AssuntodocomentrioChar">
    <w:name w:val="Assunto do comentário Char"/>
    <w:basedOn w:val="TextodecomentrioChar"/>
    <w:link w:val="Assuntodocomentrio"/>
    <w:uiPriority w:val="99"/>
    <w:semiHidden/>
    <w:qFormat/>
    <w:rPr>
      <w:rFonts w:ascii="Arial" w:eastAsia="Times New Roman" w:hAnsi="Arial" w:cs="Tahoma"/>
      <w:b/>
      <w:bCs/>
      <w:sz w:val="20"/>
      <w:szCs w:val="20"/>
      <w:lang w:eastAsia="pt-BR"/>
    </w:rPr>
  </w:style>
  <w:style w:type="character" w:customStyle="1" w:styleId="MenoPendente21">
    <w:name w:val="Menção Pendente21"/>
    <w:basedOn w:val="Fontepargpadro"/>
    <w:uiPriority w:val="99"/>
    <w:semiHidden/>
    <w:unhideWhenUsed/>
    <w:rPr>
      <w:color w:val="808080"/>
      <w:shd w:val="clear" w:color="auto" w:fill="E6E6E6"/>
    </w:rPr>
  </w:style>
  <w:style w:type="paragraph" w:customStyle="1" w:styleId="Nivel01">
    <w:name w:val="Nivel 01"/>
    <w:basedOn w:val="Ttulo1"/>
    <w:next w:val="Normal"/>
    <w:link w:val="Nivel01Char"/>
    <w:qFormat/>
    <w:pPr>
      <w:spacing w:before="240" w:after="120" w:line="276" w:lineRule="auto"/>
      <w:ind w:firstLine="851"/>
    </w:pPr>
    <w:rPr>
      <w:rFonts w:asciiTheme="minorHAnsi" w:hAnsiTheme="minorHAnsi" w:cs="Arial"/>
      <w:b w:val="0"/>
      <w:bCs/>
      <w:smallCaps w:val="0"/>
      <w:color w:val="auto"/>
      <w:spacing w:val="-10"/>
      <w:kern w:val="28"/>
      <w:sz w:val="56"/>
      <w:szCs w:val="56"/>
      <w:lang w:eastAsia="pt-BR"/>
    </w:rPr>
  </w:style>
  <w:style w:type="paragraph" w:customStyle="1" w:styleId="Nivel2">
    <w:name w:val="Nivel 2"/>
    <w:basedOn w:val="Normal"/>
    <w:link w:val="Nivel2Char"/>
    <w:qFormat/>
    <w:pPr>
      <w:numPr>
        <w:ilvl w:val="1"/>
        <w:numId w:val="2"/>
      </w:numPr>
      <w:spacing w:before="120" w:after="120" w:line="240" w:lineRule="auto"/>
      <w:ind w:firstLine="709"/>
    </w:pPr>
    <w:rPr>
      <w:rFonts w:asciiTheme="minorHAnsi" w:eastAsia="Arial" w:hAnsiTheme="minorHAnsi" w:cs="Arial"/>
      <w:kern w:val="2"/>
      <w:lang w:eastAsia="zh-CN" w:bidi="hi-IN"/>
    </w:rPr>
  </w:style>
  <w:style w:type="paragraph" w:customStyle="1" w:styleId="Nivel3">
    <w:name w:val="Nivel 3"/>
    <w:basedOn w:val="Normal"/>
    <w:link w:val="Nivel3Char"/>
    <w:qFormat/>
    <w:pPr>
      <w:spacing w:before="120" w:after="120" w:line="276" w:lineRule="auto"/>
      <w:ind w:left="1781" w:hanging="504"/>
    </w:pPr>
    <w:rPr>
      <w:rFonts w:ascii="Arial" w:eastAsiaTheme="minorEastAsia" w:hAnsi="Arial" w:cs="Arial"/>
      <w:color w:val="000000"/>
      <w:sz w:val="20"/>
      <w:szCs w:val="20"/>
      <w:lang w:eastAsia="pt-BR"/>
    </w:rPr>
  </w:style>
  <w:style w:type="paragraph" w:customStyle="1" w:styleId="Nivel4">
    <w:name w:val="Nivel 4"/>
    <w:basedOn w:val="Nivel3"/>
    <w:qFormat/>
    <w:pPr>
      <w:ind w:left="2491" w:hanging="648"/>
    </w:pPr>
    <w:rPr>
      <w:color w:val="auto"/>
    </w:rPr>
  </w:style>
  <w:style w:type="paragraph" w:customStyle="1" w:styleId="Nivel5">
    <w:name w:val="Nivel 5"/>
    <w:basedOn w:val="Nivel4"/>
    <w:qFormat/>
    <w:pPr>
      <w:tabs>
        <w:tab w:val="left" w:pos="3600"/>
      </w:tabs>
      <w:ind w:left="3600" w:hanging="360"/>
    </w:pPr>
  </w:style>
  <w:style w:type="character" w:customStyle="1" w:styleId="Nivel2Char">
    <w:name w:val="Nivel 2 Char"/>
    <w:basedOn w:val="Fontepargpadro"/>
    <w:link w:val="Nivel2"/>
    <w:qFormat/>
    <w:locked/>
    <w:rPr>
      <w:rFonts w:asciiTheme="minorHAnsi" w:eastAsia="Arial" w:hAnsiTheme="minorHAnsi" w:cs="Arial"/>
      <w:kern w:val="2"/>
      <w:sz w:val="24"/>
      <w:szCs w:val="24"/>
      <w:lang w:eastAsia="zh-CN" w:bidi="hi-IN"/>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Nivel2Char"/>
    <w:link w:val="Nvel2-Red"/>
    <w:rPr>
      <w:rFonts w:asciiTheme="minorHAnsi" w:eastAsia="Arial" w:hAnsiTheme="minorHAnsi" w:cs="Arial"/>
      <w:i/>
      <w:iCs/>
      <w:color w:val="FF0000"/>
      <w:kern w:val="2"/>
      <w:sz w:val="24"/>
      <w:szCs w:val="24"/>
      <w:lang w:eastAsia="zh-CN" w:bidi="hi-IN"/>
    </w:rPr>
  </w:style>
  <w:style w:type="paragraph" w:customStyle="1" w:styleId="ou">
    <w:name w:val="ou"/>
    <w:basedOn w:val="PargrafodaLista"/>
    <w:link w:val="ouChar"/>
    <w:qFormat/>
    <w:pPr>
      <w:spacing w:before="60" w:after="60" w:line="259" w:lineRule="auto"/>
      <w:ind w:left="0" w:firstLine="0"/>
      <w:contextualSpacing w:val="0"/>
      <w:jc w:val="center"/>
    </w:pPr>
    <w:rPr>
      <w:rFonts w:ascii="Arial" w:hAnsi="Arial" w:cs="Arial"/>
      <w:b/>
      <w:bCs/>
      <w:i/>
      <w:iCs/>
      <w:color w:val="FF0000"/>
      <w:sz w:val="20"/>
      <w:u w:val="single"/>
      <w:lang w:eastAsia="pt-BR"/>
    </w:rPr>
  </w:style>
  <w:style w:type="character" w:customStyle="1" w:styleId="ouChar">
    <w:name w:val="ou Char"/>
    <w:basedOn w:val="Fontepargpadro"/>
    <w:link w:val="ou"/>
    <w:rPr>
      <w:rFonts w:ascii="Arial" w:hAnsi="Arial" w:cs="Arial"/>
      <w:b/>
      <w:bCs/>
      <w:i/>
      <w:iCs/>
      <w:color w:val="FF0000"/>
      <w:sz w:val="20"/>
      <w:u w:val="single"/>
      <w:lang w:eastAsia="pt-BR"/>
    </w:rPr>
  </w:style>
  <w:style w:type="paragraph" w:customStyle="1" w:styleId="Nvel1-SemNumPreto">
    <w:name w:val="Nível 1-Sem Num Preto"/>
    <w:basedOn w:val="Normal"/>
    <w:link w:val="Nvel1-SemNumPretoChar"/>
    <w:qFormat/>
    <w:pPr>
      <w:keepNext/>
      <w:keepLines/>
      <w:tabs>
        <w:tab w:val="left" w:pos="567"/>
      </w:tabs>
      <w:spacing w:before="240" w:after="120" w:line="276" w:lineRule="auto"/>
      <w:ind w:firstLine="0"/>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qFormat/>
    <w:rPr>
      <w:rFonts w:ascii="Arial" w:eastAsiaTheme="majorEastAsia" w:hAnsi="Arial" w:cs="Arial"/>
      <w:b/>
      <w:bCs/>
      <w:sz w:val="20"/>
      <w:szCs w:val="20"/>
      <w:lang w:eastAsia="zh-CN" w:bidi="hi-IN"/>
    </w:rPr>
  </w:style>
  <w:style w:type="paragraph" w:customStyle="1" w:styleId="Nvel3-R">
    <w:name w:val="Nível 3-R"/>
    <w:basedOn w:val="Nivel3"/>
    <w:link w:val="Nvel3-RChar"/>
    <w:qFormat/>
    <w:pPr>
      <w:numPr>
        <w:ilvl w:val="2"/>
        <w:numId w:val="3"/>
      </w:numPr>
      <w:ind w:left="0" w:firstLine="851"/>
    </w:pPr>
    <w:rPr>
      <w:rFonts w:asciiTheme="minorHAnsi" w:hAnsiTheme="minorHAnsi"/>
      <w:iCs/>
    </w:rPr>
  </w:style>
  <w:style w:type="character" w:customStyle="1" w:styleId="Nivel3Char">
    <w:name w:val="Nivel 3 Char"/>
    <w:basedOn w:val="Fontepargpadro"/>
    <w:link w:val="Nivel3"/>
    <w:qFormat/>
    <w:rPr>
      <w:rFonts w:ascii="Arial" w:eastAsiaTheme="minorEastAsia" w:hAnsi="Arial" w:cs="Arial"/>
      <w:color w:val="000000"/>
      <w:sz w:val="20"/>
      <w:szCs w:val="20"/>
      <w:lang w:eastAsia="pt-BR"/>
    </w:rPr>
  </w:style>
  <w:style w:type="character" w:customStyle="1" w:styleId="Nvel3-RChar">
    <w:name w:val="Nível 3-R Char"/>
    <w:basedOn w:val="Nivel3Char"/>
    <w:link w:val="Nvel3-R"/>
    <w:qFormat/>
    <w:rPr>
      <w:rFonts w:asciiTheme="minorHAnsi" w:eastAsiaTheme="minorEastAsia" w:hAnsiTheme="minorHAnsi" w:cs="Arial"/>
      <w:iCs/>
      <w:color w:val="000000"/>
      <w:sz w:val="20"/>
      <w:szCs w:val="20"/>
      <w:lang w:eastAsia="pt-BR"/>
    </w:rPr>
  </w:style>
  <w:style w:type="character" w:customStyle="1" w:styleId="Nivel01Char">
    <w:name w:val="Nivel 01 Char"/>
    <w:basedOn w:val="TtuloChar"/>
    <w:link w:val="Nivel01"/>
    <w:qFormat/>
    <w:rPr>
      <w:rFonts w:asciiTheme="minorHAnsi" w:eastAsiaTheme="majorEastAsia" w:hAnsiTheme="minorHAnsi" w:cs="Arial"/>
      <w:bCs/>
      <w:spacing w:val="-10"/>
      <w:kern w:val="28"/>
      <w:sz w:val="56"/>
      <w:szCs w:val="56"/>
      <w:lang w:eastAsia="pt-BR"/>
    </w:rPr>
  </w:style>
  <w:style w:type="character" w:customStyle="1" w:styleId="normaltextrun">
    <w:name w:val="normaltextrun"/>
    <w:basedOn w:val="Fontepargpadro"/>
    <w:qFormat/>
  </w:style>
  <w:style w:type="paragraph" w:customStyle="1" w:styleId="Nvel4-R">
    <w:name w:val="Nível 4-R"/>
    <w:basedOn w:val="Nivel4"/>
    <w:link w:val="Nvel4-RChar"/>
    <w:qFormat/>
    <w:pPr>
      <w:numPr>
        <w:ilvl w:val="3"/>
        <w:numId w:val="4"/>
      </w:numPr>
      <w:ind w:left="567" w:firstLine="0"/>
    </w:pPr>
    <w:rPr>
      <w:i/>
      <w:iCs/>
      <w:color w:val="FF0000"/>
    </w:rPr>
  </w:style>
  <w:style w:type="character" w:customStyle="1" w:styleId="Nvel4-RChar">
    <w:name w:val="Nível 4-R Char"/>
    <w:basedOn w:val="Fontepargpadro"/>
    <w:link w:val="Nvel4-R"/>
    <w:qFormat/>
    <w:rPr>
      <w:rFonts w:ascii="Arial" w:eastAsiaTheme="minorEastAsia" w:hAnsi="Arial" w:cs="Arial"/>
      <w:i/>
      <w:iCs/>
      <w:color w:val="FF0000"/>
    </w:rPr>
  </w:style>
  <w:style w:type="character" w:customStyle="1" w:styleId="findhit">
    <w:name w:val="findhit"/>
    <w:basedOn w:val="Fontepargpadro"/>
    <w:qFormat/>
  </w:style>
  <w:style w:type="character" w:customStyle="1" w:styleId="Nivel01TituloChar">
    <w:name w:val="Nivel_01_Titulo Char"/>
    <w:basedOn w:val="Fontepargpadro"/>
    <w:link w:val="Nivel01Titulo"/>
    <w:qFormat/>
    <w:locked/>
    <w:rPr>
      <w:rFonts w:ascii="Arial" w:eastAsiaTheme="majorEastAsia" w:hAnsi="Arial" w:cs="Times New Roman"/>
      <w:b/>
      <w:bCs/>
      <w:color w:val="2F5496" w:themeColor="accent1" w:themeShade="BF"/>
    </w:rPr>
  </w:style>
  <w:style w:type="paragraph" w:customStyle="1" w:styleId="Nivel01Titulo">
    <w:name w:val="Nivel_01_Titulo"/>
    <w:basedOn w:val="Ttulo1"/>
    <w:next w:val="Normal"/>
    <w:link w:val="Nivel01TituloChar"/>
    <w:qFormat/>
    <w:pPr>
      <w:numPr>
        <w:numId w:val="5"/>
      </w:numPr>
      <w:tabs>
        <w:tab w:val="left" w:pos="567"/>
      </w:tabs>
      <w:spacing w:before="240" w:after="0" w:line="240" w:lineRule="auto"/>
    </w:pPr>
    <w:rPr>
      <w:rFonts w:ascii="Arial" w:hAnsi="Arial" w:cs="Times New Roman"/>
      <w:bCs/>
      <w:smallCaps w:val="0"/>
      <w:sz w:val="20"/>
      <w:szCs w:val="20"/>
      <w:lang w:eastAsia="pt-BR"/>
    </w:rPr>
  </w:style>
  <w:style w:type="character" w:customStyle="1" w:styleId="LinkdaInternet">
    <w:name w:val="Link da Internet"/>
    <w:qFormat/>
    <w:rPr>
      <w:color w:val="0000FF"/>
      <w:u w:val="single"/>
    </w:rPr>
  </w:style>
  <w:style w:type="paragraph" w:customStyle="1" w:styleId="Nivel4-opcional">
    <w:name w:val="Nivel 4 - opcional"/>
    <w:basedOn w:val="Nivel4"/>
    <w:autoRedefine/>
    <w:qFormat/>
    <w:pPr>
      <w:tabs>
        <w:tab w:val="left" w:pos="360"/>
        <w:tab w:val="left" w:pos="709"/>
        <w:tab w:val="left" w:pos="1134"/>
      </w:tabs>
      <w:ind w:left="284" w:hanging="360"/>
    </w:pPr>
    <w:rPr>
      <w:rFonts w:eastAsia="Arial Unicode MS"/>
      <w:i/>
      <w:iCs/>
      <w:color w:val="FF0000"/>
    </w:rPr>
  </w:style>
  <w:style w:type="character" w:customStyle="1" w:styleId="MenoPendente3">
    <w:name w:val="Menção Pendente3"/>
    <w:basedOn w:val="Fontepargpadro"/>
    <w:uiPriority w:val="99"/>
    <w:semiHidden/>
    <w:unhideWhenUsed/>
    <w:rPr>
      <w:color w:val="808080"/>
      <w:shd w:val="clear" w:color="auto" w:fill="E6E6E6"/>
    </w:rPr>
  </w:style>
  <w:style w:type="character" w:styleId="MenoPendente">
    <w:name w:val="Unresolved Mention"/>
    <w:basedOn w:val="Fontepargpadro"/>
    <w:uiPriority w:val="99"/>
    <w:semiHidden/>
    <w:unhideWhenUsed/>
    <w:rsid w:val="00225739"/>
    <w:rPr>
      <w:color w:val="808080"/>
      <w:shd w:val="clear" w:color="auto" w:fill="E6E6E6"/>
    </w:rPr>
  </w:style>
  <w:style w:type="character" w:styleId="HiperlinkVisitado">
    <w:name w:val="FollowedHyperlink"/>
    <w:basedOn w:val="Fontepargpadro"/>
    <w:uiPriority w:val="99"/>
    <w:semiHidden/>
    <w:unhideWhenUsed/>
    <w:rsid w:val="00C21DDB"/>
    <w:rPr>
      <w:color w:val="954F72" w:themeColor="followedHyperlink"/>
      <w:u w:val="single"/>
    </w:rPr>
  </w:style>
  <w:style w:type="paragraph" w:customStyle="1" w:styleId="msonormal0">
    <w:name w:val="msonormal"/>
    <w:basedOn w:val="Normal"/>
    <w:rsid w:val="00C21DDB"/>
    <w:pPr>
      <w:autoSpaceDN w:val="0"/>
      <w:spacing w:before="100" w:after="100" w:line="240" w:lineRule="auto"/>
      <w:ind w:firstLine="0"/>
      <w:jc w:val="left"/>
    </w:pPr>
    <w:rPr>
      <w:rFonts w:ascii="Times New Roman" w:eastAsia="Times New Roman" w:hAnsi="Times New Roman" w:cs="Times New Roman"/>
      <w:lang w:eastAsia="pt-BR"/>
    </w:rPr>
  </w:style>
  <w:style w:type="paragraph" w:styleId="Corpodetexto2">
    <w:name w:val="Body Text 2"/>
    <w:basedOn w:val="Normal"/>
    <w:link w:val="Corpodetexto2Char"/>
    <w:uiPriority w:val="99"/>
    <w:semiHidden/>
    <w:unhideWhenUsed/>
    <w:qFormat/>
    <w:rsid w:val="00C21DDB"/>
    <w:pPr>
      <w:autoSpaceDN w:val="0"/>
      <w:spacing w:after="120" w:line="480" w:lineRule="auto"/>
    </w:pPr>
  </w:style>
  <w:style w:type="character" w:customStyle="1" w:styleId="Corpodetexto2Char">
    <w:name w:val="Corpo de texto 2 Char"/>
    <w:basedOn w:val="Fontepargpadro"/>
    <w:link w:val="Corpodetexto2"/>
    <w:uiPriority w:val="99"/>
    <w:semiHidden/>
    <w:qFormat/>
    <w:rsid w:val="00C21DDB"/>
    <w:rPr>
      <w:sz w:val="24"/>
      <w:szCs w:val="24"/>
      <w:lang w:eastAsia="en-US"/>
    </w:rPr>
  </w:style>
  <w:style w:type="table" w:styleId="TabeladeGradeClara">
    <w:name w:val="Grid Table Light"/>
    <w:basedOn w:val="Tabelanormal"/>
    <w:uiPriority w:val="40"/>
    <w:rsid w:val="00C21DDB"/>
    <w:pPr>
      <w:autoSpaceDN w:val="0"/>
    </w:pPr>
    <w:rPr>
      <w:rFonts w:ascii="Liberation Serif" w:eastAsia="NSimSun" w:hAnsi="Liberation Serif" w:cs="Mangal"/>
      <w:kern w:val="3"/>
      <w:sz w:val="24"/>
      <w:szCs w:val="24"/>
      <w:lang w:eastAsia="zh-CN" w:bidi="hi-IN"/>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hidden/>
    </w:trPr>
  </w:style>
  <w:style w:type="numbering" w:customStyle="1" w:styleId="Estilo1">
    <w:name w:val="Estilo1"/>
    <w:uiPriority w:val="99"/>
    <w:rsid w:val="00C21DDB"/>
    <w:pPr>
      <w:numPr>
        <w:numId w:val="7"/>
      </w:numPr>
    </w:pPr>
  </w:style>
  <w:style w:type="table" w:customStyle="1" w:styleId="Tabelacomgrade2">
    <w:name w:val="Tabela com grade2"/>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elacomgrade3">
    <w:name w:val="Tabela com grade3"/>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Figura">
    <w:name w:val="Figura"/>
    <w:next w:val="Normal"/>
    <w:qFormat/>
    <w:rsid w:val="00CD4AB0"/>
    <w:pPr>
      <w:spacing w:before="120"/>
      <w:jc w:val="center"/>
    </w:pPr>
    <w:rPr>
      <w:iCs/>
      <w:noProof/>
      <w:sz w:val="18"/>
      <w:szCs w:val="18"/>
      <w:lang w:eastAsia="en-US"/>
    </w:rPr>
  </w:style>
  <w:style w:type="paragraph" w:customStyle="1" w:styleId="Figura-Referncia">
    <w:name w:val="Figura - Referência"/>
    <w:basedOn w:val="Figura"/>
    <w:qFormat/>
    <w:rsid w:val="00CD4AB0"/>
    <w:pPr>
      <w:spacing w:before="0"/>
    </w:pPr>
  </w:style>
  <w:style w:type="paragraph" w:customStyle="1" w:styleId="Dia">
    <w:name w:val="Dia"/>
    <w:basedOn w:val="Normal"/>
    <w:qFormat/>
    <w:rsid w:val="00CD4AB0"/>
    <w:pPr>
      <w:spacing w:before="120" w:after="120" w:line="264" w:lineRule="auto"/>
      <w:ind w:left="57" w:firstLine="0"/>
      <w:contextualSpacing/>
      <w:jc w:val="right"/>
    </w:pPr>
    <w:rPr>
      <w:rFonts w:asciiTheme="minorHAnsi" w:hAnsiTheme="minorHAnsi"/>
      <w:kern w:val="2"/>
      <w:sz w:val="20"/>
      <w:szCs w:val="20"/>
      <w:lang w:eastAsia="pt-BR"/>
      <w14:ligatures w14:val="standardContextual"/>
    </w:rPr>
  </w:style>
  <w:style w:type="table" w:customStyle="1" w:styleId="Tabelacomgrade4">
    <w:name w:val="Tabela com grade4"/>
    <w:basedOn w:val="Tabelanormal"/>
    <w:next w:val="Tabelacomgrade"/>
    <w:uiPriority w:val="39"/>
    <w:qFormat/>
    <w:rsid w:val="00745F6C"/>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isselectedend">
    <w:name w:val="isselectedend"/>
    <w:basedOn w:val="Normal"/>
    <w:rsid w:val="00EB7451"/>
    <w:pPr>
      <w:spacing w:before="100" w:beforeAutospacing="1" w:after="100" w:afterAutospacing="1" w:line="240" w:lineRule="auto"/>
      <w:ind w:firstLine="0"/>
      <w:jc w:val="left"/>
    </w:pPr>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251">
      <w:bodyDiv w:val="1"/>
      <w:marLeft w:val="0"/>
      <w:marRight w:val="0"/>
      <w:marTop w:val="0"/>
      <w:marBottom w:val="0"/>
      <w:divBdr>
        <w:top w:val="none" w:sz="0" w:space="0" w:color="auto"/>
        <w:left w:val="none" w:sz="0" w:space="0" w:color="auto"/>
        <w:bottom w:val="none" w:sz="0" w:space="0" w:color="auto"/>
        <w:right w:val="none" w:sz="0" w:space="0" w:color="auto"/>
      </w:divBdr>
    </w:div>
    <w:div w:id="30570247">
      <w:bodyDiv w:val="1"/>
      <w:marLeft w:val="0"/>
      <w:marRight w:val="0"/>
      <w:marTop w:val="0"/>
      <w:marBottom w:val="0"/>
      <w:divBdr>
        <w:top w:val="none" w:sz="0" w:space="0" w:color="auto"/>
        <w:left w:val="none" w:sz="0" w:space="0" w:color="auto"/>
        <w:bottom w:val="none" w:sz="0" w:space="0" w:color="auto"/>
        <w:right w:val="none" w:sz="0" w:space="0" w:color="auto"/>
      </w:divBdr>
    </w:div>
    <w:div w:id="173569145">
      <w:bodyDiv w:val="1"/>
      <w:marLeft w:val="0"/>
      <w:marRight w:val="0"/>
      <w:marTop w:val="0"/>
      <w:marBottom w:val="0"/>
      <w:divBdr>
        <w:top w:val="none" w:sz="0" w:space="0" w:color="auto"/>
        <w:left w:val="none" w:sz="0" w:space="0" w:color="auto"/>
        <w:bottom w:val="none" w:sz="0" w:space="0" w:color="auto"/>
        <w:right w:val="none" w:sz="0" w:space="0" w:color="auto"/>
      </w:divBdr>
    </w:div>
    <w:div w:id="384793225">
      <w:bodyDiv w:val="1"/>
      <w:marLeft w:val="0"/>
      <w:marRight w:val="0"/>
      <w:marTop w:val="0"/>
      <w:marBottom w:val="0"/>
      <w:divBdr>
        <w:top w:val="none" w:sz="0" w:space="0" w:color="auto"/>
        <w:left w:val="none" w:sz="0" w:space="0" w:color="auto"/>
        <w:bottom w:val="none" w:sz="0" w:space="0" w:color="auto"/>
        <w:right w:val="none" w:sz="0" w:space="0" w:color="auto"/>
      </w:divBdr>
    </w:div>
    <w:div w:id="418210482">
      <w:bodyDiv w:val="1"/>
      <w:marLeft w:val="0"/>
      <w:marRight w:val="0"/>
      <w:marTop w:val="0"/>
      <w:marBottom w:val="0"/>
      <w:divBdr>
        <w:top w:val="none" w:sz="0" w:space="0" w:color="auto"/>
        <w:left w:val="none" w:sz="0" w:space="0" w:color="auto"/>
        <w:bottom w:val="none" w:sz="0" w:space="0" w:color="auto"/>
        <w:right w:val="none" w:sz="0" w:space="0" w:color="auto"/>
      </w:divBdr>
    </w:div>
    <w:div w:id="479077434">
      <w:bodyDiv w:val="1"/>
      <w:marLeft w:val="0"/>
      <w:marRight w:val="0"/>
      <w:marTop w:val="0"/>
      <w:marBottom w:val="0"/>
      <w:divBdr>
        <w:top w:val="none" w:sz="0" w:space="0" w:color="auto"/>
        <w:left w:val="none" w:sz="0" w:space="0" w:color="auto"/>
        <w:bottom w:val="none" w:sz="0" w:space="0" w:color="auto"/>
        <w:right w:val="none" w:sz="0" w:space="0" w:color="auto"/>
      </w:divBdr>
    </w:div>
    <w:div w:id="550119357">
      <w:bodyDiv w:val="1"/>
      <w:marLeft w:val="0"/>
      <w:marRight w:val="0"/>
      <w:marTop w:val="0"/>
      <w:marBottom w:val="0"/>
      <w:divBdr>
        <w:top w:val="none" w:sz="0" w:space="0" w:color="auto"/>
        <w:left w:val="none" w:sz="0" w:space="0" w:color="auto"/>
        <w:bottom w:val="none" w:sz="0" w:space="0" w:color="auto"/>
        <w:right w:val="none" w:sz="0" w:space="0" w:color="auto"/>
      </w:divBdr>
    </w:div>
    <w:div w:id="584344294">
      <w:bodyDiv w:val="1"/>
      <w:marLeft w:val="0"/>
      <w:marRight w:val="0"/>
      <w:marTop w:val="0"/>
      <w:marBottom w:val="0"/>
      <w:divBdr>
        <w:top w:val="none" w:sz="0" w:space="0" w:color="auto"/>
        <w:left w:val="none" w:sz="0" w:space="0" w:color="auto"/>
        <w:bottom w:val="none" w:sz="0" w:space="0" w:color="auto"/>
        <w:right w:val="none" w:sz="0" w:space="0" w:color="auto"/>
      </w:divBdr>
    </w:div>
    <w:div w:id="719011852">
      <w:bodyDiv w:val="1"/>
      <w:marLeft w:val="0"/>
      <w:marRight w:val="0"/>
      <w:marTop w:val="0"/>
      <w:marBottom w:val="0"/>
      <w:divBdr>
        <w:top w:val="none" w:sz="0" w:space="0" w:color="auto"/>
        <w:left w:val="none" w:sz="0" w:space="0" w:color="auto"/>
        <w:bottom w:val="none" w:sz="0" w:space="0" w:color="auto"/>
        <w:right w:val="none" w:sz="0" w:space="0" w:color="auto"/>
      </w:divBdr>
    </w:div>
    <w:div w:id="1036466899">
      <w:bodyDiv w:val="1"/>
      <w:marLeft w:val="0"/>
      <w:marRight w:val="0"/>
      <w:marTop w:val="0"/>
      <w:marBottom w:val="0"/>
      <w:divBdr>
        <w:top w:val="none" w:sz="0" w:space="0" w:color="auto"/>
        <w:left w:val="none" w:sz="0" w:space="0" w:color="auto"/>
        <w:bottom w:val="none" w:sz="0" w:space="0" w:color="auto"/>
        <w:right w:val="none" w:sz="0" w:space="0" w:color="auto"/>
      </w:divBdr>
    </w:div>
    <w:div w:id="1088499421">
      <w:bodyDiv w:val="1"/>
      <w:marLeft w:val="0"/>
      <w:marRight w:val="0"/>
      <w:marTop w:val="0"/>
      <w:marBottom w:val="0"/>
      <w:divBdr>
        <w:top w:val="none" w:sz="0" w:space="0" w:color="auto"/>
        <w:left w:val="none" w:sz="0" w:space="0" w:color="auto"/>
        <w:bottom w:val="none" w:sz="0" w:space="0" w:color="auto"/>
        <w:right w:val="none" w:sz="0" w:space="0" w:color="auto"/>
      </w:divBdr>
    </w:div>
    <w:div w:id="1115565484">
      <w:bodyDiv w:val="1"/>
      <w:marLeft w:val="0"/>
      <w:marRight w:val="0"/>
      <w:marTop w:val="0"/>
      <w:marBottom w:val="0"/>
      <w:divBdr>
        <w:top w:val="none" w:sz="0" w:space="0" w:color="auto"/>
        <w:left w:val="none" w:sz="0" w:space="0" w:color="auto"/>
        <w:bottom w:val="none" w:sz="0" w:space="0" w:color="auto"/>
        <w:right w:val="none" w:sz="0" w:space="0" w:color="auto"/>
      </w:divBdr>
    </w:div>
    <w:div w:id="1176186044">
      <w:bodyDiv w:val="1"/>
      <w:marLeft w:val="0"/>
      <w:marRight w:val="0"/>
      <w:marTop w:val="0"/>
      <w:marBottom w:val="0"/>
      <w:divBdr>
        <w:top w:val="none" w:sz="0" w:space="0" w:color="auto"/>
        <w:left w:val="none" w:sz="0" w:space="0" w:color="auto"/>
        <w:bottom w:val="none" w:sz="0" w:space="0" w:color="auto"/>
        <w:right w:val="none" w:sz="0" w:space="0" w:color="auto"/>
      </w:divBdr>
    </w:div>
    <w:div w:id="1278102589">
      <w:bodyDiv w:val="1"/>
      <w:marLeft w:val="0"/>
      <w:marRight w:val="0"/>
      <w:marTop w:val="0"/>
      <w:marBottom w:val="0"/>
      <w:divBdr>
        <w:top w:val="none" w:sz="0" w:space="0" w:color="auto"/>
        <w:left w:val="none" w:sz="0" w:space="0" w:color="auto"/>
        <w:bottom w:val="none" w:sz="0" w:space="0" w:color="auto"/>
        <w:right w:val="none" w:sz="0" w:space="0" w:color="auto"/>
      </w:divBdr>
    </w:div>
    <w:div w:id="1314338325">
      <w:bodyDiv w:val="1"/>
      <w:marLeft w:val="0"/>
      <w:marRight w:val="0"/>
      <w:marTop w:val="0"/>
      <w:marBottom w:val="0"/>
      <w:divBdr>
        <w:top w:val="none" w:sz="0" w:space="0" w:color="auto"/>
        <w:left w:val="none" w:sz="0" w:space="0" w:color="auto"/>
        <w:bottom w:val="none" w:sz="0" w:space="0" w:color="auto"/>
        <w:right w:val="none" w:sz="0" w:space="0" w:color="auto"/>
      </w:divBdr>
    </w:div>
    <w:div w:id="1316494618">
      <w:bodyDiv w:val="1"/>
      <w:marLeft w:val="0"/>
      <w:marRight w:val="0"/>
      <w:marTop w:val="0"/>
      <w:marBottom w:val="0"/>
      <w:divBdr>
        <w:top w:val="none" w:sz="0" w:space="0" w:color="auto"/>
        <w:left w:val="none" w:sz="0" w:space="0" w:color="auto"/>
        <w:bottom w:val="none" w:sz="0" w:space="0" w:color="auto"/>
        <w:right w:val="none" w:sz="0" w:space="0" w:color="auto"/>
      </w:divBdr>
    </w:div>
    <w:div w:id="1323123026">
      <w:bodyDiv w:val="1"/>
      <w:marLeft w:val="0"/>
      <w:marRight w:val="0"/>
      <w:marTop w:val="0"/>
      <w:marBottom w:val="0"/>
      <w:divBdr>
        <w:top w:val="none" w:sz="0" w:space="0" w:color="auto"/>
        <w:left w:val="none" w:sz="0" w:space="0" w:color="auto"/>
        <w:bottom w:val="none" w:sz="0" w:space="0" w:color="auto"/>
        <w:right w:val="none" w:sz="0" w:space="0" w:color="auto"/>
      </w:divBdr>
    </w:div>
    <w:div w:id="1337920082">
      <w:bodyDiv w:val="1"/>
      <w:marLeft w:val="0"/>
      <w:marRight w:val="0"/>
      <w:marTop w:val="0"/>
      <w:marBottom w:val="0"/>
      <w:divBdr>
        <w:top w:val="none" w:sz="0" w:space="0" w:color="auto"/>
        <w:left w:val="none" w:sz="0" w:space="0" w:color="auto"/>
        <w:bottom w:val="none" w:sz="0" w:space="0" w:color="auto"/>
        <w:right w:val="none" w:sz="0" w:space="0" w:color="auto"/>
      </w:divBdr>
    </w:div>
    <w:div w:id="1422490147">
      <w:bodyDiv w:val="1"/>
      <w:marLeft w:val="0"/>
      <w:marRight w:val="0"/>
      <w:marTop w:val="0"/>
      <w:marBottom w:val="0"/>
      <w:divBdr>
        <w:top w:val="none" w:sz="0" w:space="0" w:color="auto"/>
        <w:left w:val="none" w:sz="0" w:space="0" w:color="auto"/>
        <w:bottom w:val="none" w:sz="0" w:space="0" w:color="auto"/>
        <w:right w:val="none" w:sz="0" w:space="0" w:color="auto"/>
      </w:divBdr>
    </w:div>
    <w:div w:id="1476067597">
      <w:bodyDiv w:val="1"/>
      <w:marLeft w:val="0"/>
      <w:marRight w:val="0"/>
      <w:marTop w:val="0"/>
      <w:marBottom w:val="0"/>
      <w:divBdr>
        <w:top w:val="none" w:sz="0" w:space="0" w:color="auto"/>
        <w:left w:val="none" w:sz="0" w:space="0" w:color="auto"/>
        <w:bottom w:val="none" w:sz="0" w:space="0" w:color="auto"/>
        <w:right w:val="none" w:sz="0" w:space="0" w:color="auto"/>
      </w:divBdr>
    </w:div>
    <w:div w:id="1500729866">
      <w:bodyDiv w:val="1"/>
      <w:marLeft w:val="0"/>
      <w:marRight w:val="0"/>
      <w:marTop w:val="0"/>
      <w:marBottom w:val="0"/>
      <w:divBdr>
        <w:top w:val="none" w:sz="0" w:space="0" w:color="auto"/>
        <w:left w:val="none" w:sz="0" w:space="0" w:color="auto"/>
        <w:bottom w:val="none" w:sz="0" w:space="0" w:color="auto"/>
        <w:right w:val="none" w:sz="0" w:space="0" w:color="auto"/>
      </w:divBdr>
    </w:div>
    <w:div w:id="1588732691">
      <w:bodyDiv w:val="1"/>
      <w:marLeft w:val="0"/>
      <w:marRight w:val="0"/>
      <w:marTop w:val="0"/>
      <w:marBottom w:val="0"/>
      <w:divBdr>
        <w:top w:val="none" w:sz="0" w:space="0" w:color="auto"/>
        <w:left w:val="none" w:sz="0" w:space="0" w:color="auto"/>
        <w:bottom w:val="none" w:sz="0" w:space="0" w:color="auto"/>
        <w:right w:val="none" w:sz="0" w:space="0" w:color="auto"/>
      </w:divBdr>
    </w:div>
    <w:div w:id="1620141200">
      <w:bodyDiv w:val="1"/>
      <w:marLeft w:val="0"/>
      <w:marRight w:val="0"/>
      <w:marTop w:val="0"/>
      <w:marBottom w:val="0"/>
      <w:divBdr>
        <w:top w:val="none" w:sz="0" w:space="0" w:color="auto"/>
        <w:left w:val="none" w:sz="0" w:space="0" w:color="auto"/>
        <w:bottom w:val="none" w:sz="0" w:space="0" w:color="auto"/>
        <w:right w:val="none" w:sz="0" w:space="0" w:color="auto"/>
      </w:divBdr>
    </w:div>
    <w:div w:id="1680424504">
      <w:bodyDiv w:val="1"/>
      <w:marLeft w:val="0"/>
      <w:marRight w:val="0"/>
      <w:marTop w:val="0"/>
      <w:marBottom w:val="0"/>
      <w:divBdr>
        <w:top w:val="none" w:sz="0" w:space="0" w:color="auto"/>
        <w:left w:val="none" w:sz="0" w:space="0" w:color="auto"/>
        <w:bottom w:val="none" w:sz="0" w:space="0" w:color="auto"/>
        <w:right w:val="none" w:sz="0" w:space="0" w:color="auto"/>
      </w:divBdr>
    </w:div>
    <w:div w:id="1761490742">
      <w:bodyDiv w:val="1"/>
      <w:marLeft w:val="0"/>
      <w:marRight w:val="0"/>
      <w:marTop w:val="0"/>
      <w:marBottom w:val="0"/>
      <w:divBdr>
        <w:top w:val="none" w:sz="0" w:space="0" w:color="auto"/>
        <w:left w:val="none" w:sz="0" w:space="0" w:color="auto"/>
        <w:bottom w:val="none" w:sz="0" w:space="0" w:color="auto"/>
        <w:right w:val="none" w:sz="0" w:space="0" w:color="auto"/>
      </w:divBdr>
    </w:div>
    <w:div w:id="1805997159">
      <w:bodyDiv w:val="1"/>
      <w:marLeft w:val="0"/>
      <w:marRight w:val="0"/>
      <w:marTop w:val="0"/>
      <w:marBottom w:val="0"/>
      <w:divBdr>
        <w:top w:val="none" w:sz="0" w:space="0" w:color="auto"/>
        <w:left w:val="none" w:sz="0" w:space="0" w:color="auto"/>
        <w:bottom w:val="none" w:sz="0" w:space="0" w:color="auto"/>
        <w:right w:val="none" w:sz="0" w:space="0" w:color="auto"/>
      </w:divBdr>
    </w:div>
    <w:div w:id="1825194444">
      <w:bodyDiv w:val="1"/>
      <w:marLeft w:val="0"/>
      <w:marRight w:val="0"/>
      <w:marTop w:val="0"/>
      <w:marBottom w:val="0"/>
      <w:divBdr>
        <w:top w:val="none" w:sz="0" w:space="0" w:color="auto"/>
        <w:left w:val="none" w:sz="0" w:space="0" w:color="auto"/>
        <w:bottom w:val="none" w:sz="0" w:space="0" w:color="auto"/>
        <w:right w:val="none" w:sz="0" w:space="0" w:color="auto"/>
      </w:divBdr>
    </w:div>
    <w:div w:id="1949199521">
      <w:bodyDiv w:val="1"/>
      <w:marLeft w:val="0"/>
      <w:marRight w:val="0"/>
      <w:marTop w:val="0"/>
      <w:marBottom w:val="0"/>
      <w:divBdr>
        <w:top w:val="none" w:sz="0" w:space="0" w:color="auto"/>
        <w:left w:val="none" w:sz="0" w:space="0" w:color="auto"/>
        <w:bottom w:val="none" w:sz="0" w:space="0" w:color="auto"/>
        <w:right w:val="none" w:sz="0" w:space="0" w:color="auto"/>
      </w:divBdr>
    </w:div>
    <w:div w:id="1957903455">
      <w:bodyDiv w:val="1"/>
      <w:marLeft w:val="0"/>
      <w:marRight w:val="0"/>
      <w:marTop w:val="0"/>
      <w:marBottom w:val="0"/>
      <w:divBdr>
        <w:top w:val="none" w:sz="0" w:space="0" w:color="auto"/>
        <w:left w:val="none" w:sz="0" w:space="0" w:color="auto"/>
        <w:bottom w:val="none" w:sz="0" w:space="0" w:color="auto"/>
        <w:right w:val="none" w:sz="0" w:space="0" w:color="auto"/>
      </w:divBdr>
    </w:div>
    <w:div w:id="2020156669">
      <w:bodyDiv w:val="1"/>
      <w:marLeft w:val="0"/>
      <w:marRight w:val="0"/>
      <w:marTop w:val="0"/>
      <w:marBottom w:val="0"/>
      <w:divBdr>
        <w:top w:val="none" w:sz="0" w:space="0" w:color="auto"/>
        <w:left w:val="none" w:sz="0" w:space="0" w:color="auto"/>
        <w:bottom w:val="none" w:sz="0" w:space="0" w:color="auto"/>
        <w:right w:val="none" w:sz="0" w:space="0" w:color="auto"/>
      </w:divBdr>
    </w:div>
    <w:div w:id="2059011958">
      <w:bodyDiv w:val="1"/>
      <w:marLeft w:val="0"/>
      <w:marRight w:val="0"/>
      <w:marTop w:val="0"/>
      <w:marBottom w:val="0"/>
      <w:divBdr>
        <w:top w:val="none" w:sz="0" w:space="0" w:color="auto"/>
        <w:left w:val="none" w:sz="0" w:space="0" w:color="auto"/>
        <w:bottom w:val="none" w:sz="0" w:space="0" w:color="auto"/>
        <w:right w:val="none" w:sz="0" w:space="0" w:color="auto"/>
      </w:divBdr>
    </w:div>
    <w:div w:id="2084256880">
      <w:bodyDiv w:val="1"/>
      <w:marLeft w:val="0"/>
      <w:marRight w:val="0"/>
      <w:marTop w:val="0"/>
      <w:marBottom w:val="0"/>
      <w:divBdr>
        <w:top w:val="none" w:sz="0" w:space="0" w:color="auto"/>
        <w:left w:val="none" w:sz="0" w:space="0" w:color="auto"/>
        <w:bottom w:val="none" w:sz="0" w:space="0" w:color="auto"/>
        <w:right w:val="none" w:sz="0" w:space="0" w:color="auto"/>
      </w:divBdr>
    </w:div>
    <w:div w:id="2096902456">
      <w:bodyDiv w:val="1"/>
      <w:marLeft w:val="0"/>
      <w:marRight w:val="0"/>
      <w:marTop w:val="0"/>
      <w:marBottom w:val="0"/>
      <w:divBdr>
        <w:top w:val="none" w:sz="0" w:space="0" w:color="auto"/>
        <w:left w:val="none" w:sz="0" w:space="0" w:color="auto"/>
        <w:bottom w:val="none" w:sz="0" w:space="0" w:color="auto"/>
        <w:right w:val="none" w:sz="0" w:space="0" w:color="auto"/>
      </w:divBdr>
    </w:div>
    <w:div w:id="2136829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Henrique">
      <a:dk1>
        <a:sysClr val="windowText" lastClr="000000"/>
      </a:dk1>
      <a:lt1>
        <a:sysClr val="window" lastClr="FFFFFF"/>
      </a:lt1>
      <a:dk2>
        <a:srgbClr val="44546A"/>
      </a:dk2>
      <a:lt2>
        <a:srgbClr val="E7E6E6"/>
      </a:lt2>
      <a:accent1>
        <a:srgbClr val="4472C4"/>
      </a:accent1>
      <a:accent2>
        <a:srgbClr val="ED7D31"/>
      </a:accent2>
      <a:accent3>
        <a:srgbClr val="DA0000"/>
      </a:accent3>
      <a:accent4>
        <a:srgbClr val="FFC000"/>
      </a:accent4>
      <a:accent5>
        <a:srgbClr val="5B9BD5"/>
      </a:accent5>
      <a:accent6>
        <a:srgbClr val="70AD47"/>
      </a:accent6>
      <a:hlink>
        <a:srgbClr val="0563C1"/>
      </a:hlink>
      <a:folHlink>
        <a:srgbClr val="954F72"/>
      </a:folHlink>
    </a:clrScheme>
    <a:fontScheme name="Garamond">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1026" textRotate="1"/>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F17CC0-2BE4-42AB-AB14-7E1CFBC81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2160</Words>
  <Characters>11665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SAAE</Company>
  <LinksUpToDate>false</LinksUpToDate>
  <CharactersWithSpaces>13798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 H Ozório</dc:creator>
  <cp:lastModifiedBy>user</cp:lastModifiedBy>
  <cp:revision>3</cp:revision>
  <cp:lastPrinted>2026-09-25T10:53:00Z</cp:lastPrinted>
  <dcterms:created xsi:type="dcterms:W3CDTF">2026-09-25T10:54:00Z</dcterms:created>
  <dcterms:modified xsi:type="dcterms:W3CDTF">2026-09-25T10:55:00Z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1046-12.2.0.17119</vt:lpwstr>
  </property>
  <property fmtid="{D5CDD505-2E9C-101B-9397-08002B2CF9AE}" pid="3" name="ICV">
    <vt:lpwstr>39FFB72ECEE649F583EB186569EC1CF7_13</vt:lpwstr>
  </property>
</Properties>
</file>